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E66" w:rsidRPr="00760E5C" w:rsidRDefault="001F1E66" w:rsidP="001F1E66">
      <w:pPr>
        <w:pStyle w:val="HeadingThree"/>
        <w:jc w:val="left"/>
        <w:rPr>
          <w:rFonts w:asciiTheme="minorHAnsi" w:hAnsiTheme="minorHAnsi" w:cstheme="minorHAnsi"/>
          <w:lang w:val="fr-FR"/>
        </w:rPr>
      </w:pPr>
    </w:p>
    <w:p w:rsidR="001F1E66" w:rsidRPr="00760E5C" w:rsidRDefault="001F1E66" w:rsidP="001F1E66">
      <w:pPr>
        <w:keepNext/>
        <w:jc w:val="center"/>
        <w:outlineLvl w:val="6"/>
        <w:rPr>
          <w:rFonts w:asciiTheme="minorHAnsi" w:hAnsiTheme="minorHAnsi" w:cstheme="minorHAnsi"/>
          <w:b/>
          <w:smallCaps/>
          <w:spacing w:val="-20"/>
        </w:rPr>
      </w:pPr>
      <w:bookmarkStart w:id="0" w:name="_Toc496779937"/>
      <w:bookmarkStart w:id="1" w:name="_Toc487469153"/>
      <w:bookmarkStart w:id="2" w:name="_Toc485040395"/>
      <w:bookmarkStart w:id="3" w:name="_Toc481674702"/>
      <w:bookmarkStart w:id="4" w:name="_Toc442272417"/>
      <w:bookmarkStart w:id="5" w:name="_Toc442280237"/>
      <w:bookmarkStart w:id="6" w:name="_Toc442280630"/>
      <w:bookmarkStart w:id="7" w:name="_Toc442280759"/>
      <w:bookmarkStart w:id="8" w:name="_Toc444789311"/>
      <w:bookmarkStart w:id="9" w:name="_Toc447548266"/>
      <w:bookmarkStart w:id="10" w:name="_Toc447549677"/>
      <w:r w:rsidRPr="00760E5C">
        <w:rPr>
          <w:rFonts w:asciiTheme="minorHAnsi" w:hAnsiTheme="minorHAnsi" w:cstheme="minorHAnsi"/>
          <w:noProof/>
        </w:rPr>
        <w:drawing>
          <wp:inline distT="0" distB="0" distL="0" distR="0">
            <wp:extent cx="2222500" cy="1751965"/>
            <wp:effectExtent l="0" t="0" r="0" b="0"/>
            <wp:docPr id="1" name="Image 1" descr="Logo-M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MCA"/>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22500" cy="1751965"/>
                    </a:xfrm>
                    <a:prstGeom prst="rect">
                      <a:avLst/>
                    </a:prstGeom>
                    <a:noFill/>
                    <a:ln>
                      <a:noFill/>
                    </a:ln>
                  </pic:spPr>
                </pic:pic>
              </a:graphicData>
            </a:graphic>
          </wp:inline>
        </w:drawing>
      </w:r>
    </w:p>
    <w:p w:rsidR="001F1E66" w:rsidRPr="00760E5C" w:rsidRDefault="001F1E66" w:rsidP="001F1E66">
      <w:pPr>
        <w:keepNext/>
        <w:jc w:val="center"/>
        <w:outlineLvl w:val="6"/>
        <w:rPr>
          <w:rFonts w:asciiTheme="minorHAnsi" w:hAnsiTheme="minorHAnsi" w:cstheme="minorHAnsi"/>
          <w:b/>
          <w:smallCaps/>
          <w:spacing w:val="-20"/>
        </w:rPr>
      </w:pPr>
    </w:p>
    <w:p w:rsidR="001F1E66" w:rsidRPr="00760E5C" w:rsidRDefault="001F1E66" w:rsidP="001F1E66">
      <w:pPr>
        <w:keepNext/>
        <w:jc w:val="center"/>
        <w:outlineLvl w:val="6"/>
        <w:rPr>
          <w:rFonts w:asciiTheme="minorHAnsi" w:hAnsiTheme="minorHAnsi" w:cstheme="minorHAnsi"/>
          <w:b/>
          <w:smallCaps/>
          <w:spacing w:val="-20"/>
          <w:sz w:val="28"/>
          <w:szCs w:val="28"/>
        </w:rPr>
      </w:pPr>
    </w:p>
    <w:p w:rsidR="001F1E66" w:rsidRPr="00760E5C" w:rsidRDefault="001F1E66" w:rsidP="001F1E66">
      <w:pPr>
        <w:keepNext/>
        <w:jc w:val="center"/>
        <w:outlineLvl w:val="6"/>
        <w:rPr>
          <w:rFonts w:asciiTheme="minorHAnsi" w:hAnsiTheme="minorHAnsi" w:cstheme="minorHAnsi"/>
          <w:b/>
          <w:smallCaps/>
          <w:spacing w:val="-20"/>
          <w:sz w:val="28"/>
          <w:szCs w:val="28"/>
        </w:rPr>
      </w:pPr>
    </w:p>
    <w:p w:rsidR="001F1E66" w:rsidRPr="00760E5C" w:rsidRDefault="001F1E66" w:rsidP="001F1E66">
      <w:pPr>
        <w:keepNext/>
        <w:jc w:val="center"/>
        <w:outlineLvl w:val="6"/>
        <w:rPr>
          <w:rFonts w:asciiTheme="minorHAnsi" w:hAnsiTheme="minorHAnsi" w:cstheme="minorHAnsi"/>
          <w:b/>
          <w:smallCaps/>
          <w:spacing w:val="-20"/>
          <w:sz w:val="28"/>
          <w:szCs w:val="28"/>
        </w:rPr>
      </w:pPr>
    </w:p>
    <w:p w:rsidR="001F1E66" w:rsidRPr="00760E5C" w:rsidRDefault="001F1E66" w:rsidP="001F1E66">
      <w:pPr>
        <w:keepNext/>
        <w:jc w:val="center"/>
        <w:outlineLvl w:val="6"/>
        <w:rPr>
          <w:rFonts w:asciiTheme="minorHAnsi" w:hAnsiTheme="minorHAnsi" w:cstheme="minorHAnsi"/>
          <w:b/>
          <w:smallCaps/>
          <w:spacing w:val="-20"/>
          <w:sz w:val="28"/>
          <w:szCs w:val="28"/>
        </w:rPr>
      </w:pPr>
      <w:r w:rsidRPr="00760E5C">
        <w:rPr>
          <w:rFonts w:asciiTheme="minorHAnsi" w:hAnsiTheme="minorHAnsi" w:cstheme="minorHAnsi"/>
          <w:b/>
          <w:smallCaps/>
          <w:spacing w:val="-20"/>
          <w:sz w:val="28"/>
          <w:szCs w:val="28"/>
        </w:rPr>
        <w:t xml:space="preserve">PROJET « EDUCATION ET FORMATION POUR L’EMPLOYABILITE » </w:t>
      </w:r>
    </w:p>
    <w:p w:rsidR="001F1E66" w:rsidRPr="00760E5C" w:rsidRDefault="001F1E66" w:rsidP="001F1E66">
      <w:pPr>
        <w:keepNext/>
        <w:jc w:val="center"/>
        <w:outlineLvl w:val="6"/>
        <w:rPr>
          <w:rFonts w:asciiTheme="minorHAnsi" w:hAnsiTheme="minorHAnsi" w:cstheme="minorHAnsi"/>
          <w:b/>
          <w:smallCaps/>
          <w:spacing w:val="-20"/>
        </w:rPr>
      </w:pPr>
    </w:p>
    <w:p w:rsidR="001F1E66" w:rsidRPr="00760E5C" w:rsidRDefault="001F1E66" w:rsidP="001F1E66">
      <w:pPr>
        <w:keepNext/>
        <w:jc w:val="center"/>
        <w:outlineLvl w:val="6"/>
        <w:rPr>
          <w:rFonts w:asciiTheme="minorHAnsi" w:hAnsiTheme="minorHAnsi" w:cstheme="minorHAnsi"/>
          <w:b/>
          <w:smallCaps/>
          <w:spacing w:val="-20"/>
          <w:sz w:val="28"/>
          <w:szCs w:val="28"/>
        </w:rPr>
      </w:pPr>
      <w:r w:rsidRPr="00760E5C">
        <w:rPr>
          <w:rFonts w:asciiTheme="minorHAnsi" w:hAnsiTheme="minorHAnsi" w:cstheme="minorHAnsi"/>
          <w:b/>
          <w:smallCaps/>
          <w:spacing w:val="-20"/>
          <w:sz w:val="28"/>
          <w:szCs w:val="28"/>
        </w:rPr>
        <w:t>ACTIVITE : « EDUCATION SECONDAIRE »</w:t>
      </w:r>
    </w:p>
    <w:p w:rsidR="001F1E66" w:rsidRPr="00760E5C" w:rsidRDefault="001F1E66" w:rsidP="001F1E66">
      <w:pPr>
        <w:keepNext/>
        <w:jc w:val="center"/>
        <w:outlineLvl w:val="6"/>
        <w:rPr>
          <w:rFonts w:asciiTheme="minorHAnsi" w:hAnsiTheme="minorHAnsi" w:cstheme="minorHAnsi"/>
          <w:b/>
          <w:smallCaps/>
          <w:spacing w:val="-20"/>
          <w:sz w:val="28"/>
          <w:szCs w:val="28"/>
        </w:rPr>
      </w:pPr>
    </w:p>
    <w:p w:rsidR="001F1E66" w:rsidRPr="00760E5C" w:rsidRDefault="001F1E66" w:rsidP="001F1E66">
      <w:pPr>
        <w:keepNext/>
        <w:jc w:val="center"/>
        <w:outlineLvl w:val="6"/>
        <w:rPr>
          <w:rFonts w:asciiTheme="minorHAnsi" w:hAnsiTheme="minorHAnsi" w:cstheme="minorHAnsi"/>
          <w:b/>
          <w:smallCaps/>
          <w:spacing w:val="-20"/>
          <w:sz w:val="32"/>
          <w:szCs w:val="28"/>
        </w:rPr>
      </w:pPr>
      <w:r w:rsidRPr="00760E5C">
        <w:rPr>
          <w:rFonts w:asciiTheme="minorHAnsi" w:hAnsiTheme="minorHAnsi" w:cstheme="minorHAnsi"/>
          <w:b/>
          <w:smallCaps/>
          <w:spacing w:val="-20"/>
          <w:sz w:val="32"/>
          <w:szCs w:val="28"/>
        </w:rPr>
        <w:t>termes de référence</w:t>
      </w:r>
      <w:r w:rsidR="00E92068">
        <w:rPr>
          <w:rFonts w:asciiTheme="minorHAnsi" w:hAnsiTheme="minorHAnsi" w:cstheme="minorHAnsi"/>
          <w:b/>
          <w:smallCaps/>
          <w:spacing w:val="-20"/>
          <w:sz w:val="32"/>
          <w:szCs w:val="28"/>
        </w:rPr>
        <w:t xml:space="preserve"> – ES-10</w:t>
      </w:r>
    </w:p>
    <w:p w:rsidR="001F1E66" w:rsidRPr="00760E5C" w:rsidRDefault="001F1E66" w:rsidP="001F1E66">
      <w:pPr>
        <w:jc w:val="center"/>
        <w:rPr>
          <w:rFonts w:asciiTheme="minorHAnsi" w:hAnsiTheme="minorHAnsi" w:cstheme="minorHAnsi"/>
          <w:i/>
          <w:iCs/>
          <w:smallCaps/>
        </w:rPr>
      </w:pPr>
    </w:p>
    <w:p w:rsidR="001F1E66" w:rsidRPr="00760E5C" w:rsidRDefault="001F1E66" w:rsidP="001F1E66">
      <w:pPr>
        <w:jc w:val="center"/>
        <w:rPr>
          <w:rFonts w:asciiTheme="minorHAnsi" w:hAnsiTheme="minorHAnsi" w:cstheme="minorHAnsi"/>
          <w:b/>
        </w:rPr>
      </w:pPr>
      <w:r w:rsidRPr="00760E5C">
        <w:rPr>
          <w:rFonts w:asciiTheme="minorHAnsi" w:hAnsiTheme="minorHAnsi" w:cstheme="minorHAnsi"/>
          <w:b/>
        </w:rPr>
        <w:t>Relatifs à</w:t>
      </w:r>
    </w:p>
    <w:p w:rsidR="001F1E66" w:rsidRPr="00760E5C" w:rsidRDefault="001F1E66" w:rsidP="001F1E66">
      <w:pPr>
        <w:jc w:val="center"/>
        <w:rPr>
          <w:rFonts w:asciiTheme="minorHAnsi" w:hAnsiTheme="minorHAnsi" w:cstheme="minorHAnsi"/>
          <w:b/>
        </w:rPr>
      </w:pPr>
    </w:p>
    <w:p w:rsidR="001F1E66" w:rsidRPr="00760E5C" w:rsidRDefault="001F1E66" w:rsidP="001F1E66">
      <w:pPr>
        <w:jc w:val="center"/>
        <w:rPr>
          <w:rFonts w:asciiTheme="minorHAnsi" w:hAnsiTheme="minorHAnsi" w:cstheme="minorHAnsi"/>
          <w:b/>
        </w:rPr>
      </w:pPr>
      <w:bookmarkStart w:id="11" w:name="_GoBack"/>
      <w:bookmarkEnd w:id="11"/>
    </w:p>
    <w:p w:rsidR="001F1E66" w:rsidRPr="00760E5C" w:rsidRDefault="004019CB" w:rsidP="001F1E66">
      <w:pPr>
        <w:jc w:val="center"/>
        <w:rPr>
          <w:rFonts w:asciiTheme="minorHAnsi" w:hAnsiTheme="minorHAnsi" w:cstheme="minorHAnsi"/>
          <w:b/>
        </w:rPr>
      </w:pPr>
      <w:r w:rsidRPr="004019CB">
        <w:rPr>
          <w:rFonts w:asciiTheme="minorHAnsi" w:hAnsiTheme="minorHAnsi" w:cstheme="minorHAnsi"/>
          <w:noProof/>
          <w:lang w:val="en-US" w:eastAsia="en-US"/>
        </w:rPr>
        <w:pict>
          <v:rect id="Rectangle 2" o:spid="_x0000_s1026" style="position:absolute;left:0;text-align:left;margin-left:30.1pt;margin-top:.8pt;width:415.6pt;height:114.75pt;z-index:25165926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" filled="f" stroked="f" strokeweight="1pt">
            <v:textbox>
              <w:txbxContent>
                <w:p w:rsidR="005A72AA" w:rsidRDefault="005A72AA" w:rsidP="001F1E66">
                  <w:pPr>
                    <w:jc w:val="center"/>
                    <w:rPr>
                      <w:rFonts w:ascii="Calibri" w:hAnsi="Calibri"/>
                      <w:b/>
                      <w:bCs/>
                      <w:color w:val="222A35" w:themeColor="text2" w:themeShade="80"/>
                      <w:sz w:val="30"/>
                      <w:szCs w:val="30"/>
                    </w:rPr>
                  </w:pPr>
                  <w:r>
                    <w:rPr>
                      <w:rFonts w:ascii="Calibri" w:hAnsi="Calibri"/>
                      <w:b/>
                      <w:bCs/>
                      <w:color w:val="222A35" w:themeColor="text2" w:themeShade="80"/>
                      <w:sz w:val="30"/>
                      <w:szCs w:val="30"/>
                    </w:rPr>
                    <w:t>L’assistance technique pour</w:t>
                  </w:r>
                </w:p>
                <w:p w:rsidR="005A72AA" w:rsidRDefault="005A72AA" w:rsidP="001F1E66">
                  <w:pPr>
                    <w:jc w:val="center"/>
                    <w:rPr>
                      <w:rFonts w:ascii="Calibri" w:hAnsi="Calibri"/>
                      <w:b/>
                      <w:bCs/>
                      <w:color w:val="222A35" w:themeColor="text2" w:themeShade="80"/>
                      <w:sz w:val="30"/>
                      <w:szCs w:val="30"/>
                    </w:rPr>
                  </w:pPr>
                  <w:r>
                    <w:rPr>
                      <w:rFonts w:ascii="Calibri" w:hAnsi="Calibri"/>
                      <w:b/>
                      <w:bCs/>
                      <w:color w:val="222A35" w:themeColor="text2" w:themeShade="80"/>
                      <w:sz w:val="30"/>
                      <w:szCs w:val="30"/>
                    </w:rPr>
                    <w:t xml:space="preserve"> "l’appui au développement, à la mise en œuvre et au suivi des</w:t>
                  </w:r>
                </w:p>
                <w:p w:rsidR="005A72AA" w:rsidRDefault="005A72AA" w:rsidP="001F1E66">
                  <w:pPr>
                    <w:jc w:val="center"/>
                    <w:rPr>
                      <w:rFonts w:ascii="Calibri" w:hAnsi="Calibri"/>
                      <w:b/>
                      <w:bCs/>
                      <w:color w:val="222A35" w:themeColor="text2" w:themeShade="80"/>
                      <w:sz w:val="30"/>
                      <w:szCs w:val="30"/>
                    </w:rPr>
                  </w:pPr>
                  <w:r>
                    <w:rPr>
                      <w:rFonts w:ascii="Calibri" w:hAnsi="Calibri"/>
                      <w:b/>
                      <w:bCs/>
                      <w:color w:val="222A35" w:themeColor="text2" w:themeShade="80"/>
                      <w:sz w:val="30"/>
                      <w:szCs w:val="30"/>
                    </w:rPr>
                    <w:t>Projets d’Etablissements Intégrés dans les régions</w:t>
                  </w:r>
                </w:p>
                <w:p w:rsidR="005A72AA" w:rsidRDefault="005A72AA" w:rsidP="001F1E66">
                  <w:pPr>
                    <w:jc w:val="center"/>
                    <w:rPr>
                      <w:sz w:val="30"/>
                      <w:szCs w:val="30"/>
                    </w:rPr>
                  </w:pPr>
                  <w:r>
                    <w:rPr>
                      <w:rFonts w:ascii="Calibri" w:hAnsi="Calibri"/>
                      <w:b/>
                      <w:bCs/>
                      <w:color w:val="222A35" w:themeColor="text2" w:themeShade="80"/>
                      <w:sz w:val="30"/>
                      <w:szCs w:val="30"/>
                    </w:rPr>
                    <w:t xml:space="preserve"> Fès-Meknès, Marrakech-Safi et Tanger-Tétouan-Al-Hoceima"</w:t>
                  </w:r>
                </w:p>
              </w:txbxContent>
            </v:textbox>
            <w10:wrap anchorx="margin"/>
          </v:rect>
        </w:pict>
      </w:r>
    </w:p>
    <w:p w:rsidR="001F1E66" w:rsidRPr="00760E5C" w:rsidRDefault="001F1E66" w:rsidP="001F1E66">
      <w:pPr>
        <w:jc w:val="center"/>
        <w:rPr>
          <w:rFonts w:asciiTheme="minorHAnsi" w:hAnsiTheme="minorHAnsi" w:cstheme="minorHAnsi"/>
          <w:b/>
        </w:rPr>
      </w:pPr>
    </w:p>
    <w:p w:rsidR="001F1E66" w:rsidRPr="00760E5C" w:rsidRDefault="001F1E66" w:rsidP="001F1E66">
      <w:pPr>
        <w:jc w:val="center"/>
        <w:rPr>
          <w:rFonts w:asciiTheme="minorHAnsi" w:hAnsiTheme="minorHAnsi" w:cstheme="minorHAnsi"/>
          <w:b/>
        </w:rPr>
      </w:pPr>
    </w:p>
    <w:p w:rsidR="001F1E66" w:rsidRPr="00760E5C" w:rsidRDefault="001F1E66" w:rsidP="001F1E66">
      <w:pPr>
        <w:ind w:firstLine="709"/>
        <w:jc w:val="center"/>
        <w:rPr>
          <w:rFonts w:asciiTheme="minorHAnsi" w:hAnsiTheme="minorHAnsi" w:cstheme="minorHAnsi"/>
          <w:b/>
          <w:bCs/>
          <w:smallCaps/>
          <w:sz w:val="32"/>
          <w:szCs w:val="32"/>
        </w:rPr>
      </w:pPr>
    </w:p>
    <w:p w:rsidR="001F1E66" w:rsidRPr="00760E5C" w:rsidRDefault="001F1E66" w:rsidP="001F1E66">
      <w:pPr>
        <w:jc w:val="center"/>
        <w:rPr>
          <w:rFonts w:asciiTheme="minorHAnsi" w:hAnsiTheme="minorHAnsi" w:cstheme="minorHAnsi"/>
          <w:b/>
          <w:smallCaps/>
          <w:spacing w:val="-20"/>
          <w:sz w:val="26"/>
          <w:szCs w:val="26"/>
        </w:rPr>
      </w:pPr>
    </w:p>
    <w:p w:rsidR="001F1E66" w:rsidRPr="00760E5C" w:rsidRDefault="001F1E66" w:rsidP="001F1E66">
      <w:pPr>
        <w:jc w:val="center"/>
        <w:rPr>
          <w:rFonts w:asciiTheme="minorHAnsi" w:hAnsiTheme="minorHAnsi" w:cstheme="minorHAnsi"/>
          <w:b/>
          <w:bCs/>
          <w:sz w:val="28"/>
          <w:szCs w:val="28"/>
        </w:rPr>
      </w:pPr>
    </w:p>
    <w:p w:rsidR="001F1E66" w:rsidRPr="00760E5C" w:rsidRDefault="001F1E66" w:rsidP="001F1E66">
      <w:pPr>
        <w:ind w:firstLine="709"/>
        <w:jc w:val="center"/>
        <w:rPr>
          <w:rFonts w:asciiTheme="minorHAnsi" w:hAnsiTheme="minorHAnsi" w:cstheme="minorHAnsi"/>
        </w:rPr>
      </w:pPr>
    </w:p>
    <w:p w:rsidR="001F1E66" w:rsidRPr="00760E5C" w:rsidRDefault="001F1E66" w:rsidP="001F1E66">
      <w:pPr>
        <w:ind w:firstLine="709"/>
        <w:jc w:val="center"/>
        <w:rPr>
          <w:rFonts w:asciiTheme="minorHAnsi" w:hAnsiTheme="minorHAnsi" w:cstheme="minorHAnsi"/>
        </w:rPr>
      </w:pPr>
    </w:p>
    <w:p w:rsidR="001F1E66" w:rsidRPr="00760E5C" w:rsidRDefault="001F1E66" w:rsidP="001F1E66">
      <w:pPr>
        <w:jc w:val="center"/>
        <w:rPr>
          <w:rFonts w:asciiTheme="minorHAnsi" w:hAnsiTheme="minorHAnsi" w:cstheme="minorHAnsi"/>
        </w:rPr>
      </w:pPr>
    </w:p>
    <w:p w:rsidR="001F1E66" w:rsidRPr="00760E5C" w:rsidRDefault="001F1E66" w:rsidP="001F1E66">
      <w:pPr>
        <w:jc w:val="center"/>
        <w:rPr>
          <w:rFonts w:asciiTheme="minorHAnsi" w:hAnsiTheme="minorHAnsi" w:cstheme="minorHAnsi"/>
          <w:b/>
          <w:bCs/>
        </w:rPr>
      </w:pPr>
    </w:p>
    <w:p w:rsidR="001F1E66" w:rsidRPr="00760E5C" w:rsidRDefault="001F1E66" w:rsidP="001F1E66">
      <w:pPr>
        <w:jc w:val="center"/>
        <w:rPr>
          <w:rFonts w:asciiTheme="minorHAnsi" w:hAnsiTheme="minorHAnsi" w:cstheme="minorHAnsi"/>
          <w:b/>
          <w:bCs/>
        </w:rPr>
      </w:pPr>
    </w:p>
    <w:p w:rsidR="001F1E66" w:rsidRPr="00760E5C" w:rsidRDefault="001F1E66" w:rsidP="001F1E66">
      <w:pPr>
        <w:jc w:val="center"/>
        <w:rPr>
          <w:rFonts w:asciiTheme="minorHAnsi" w:hAnsiTheme="minorHAnsi" w:cstheme="minorHAnsi"/>
          <w:b/>
          <w:bCs/>
        </w:rPr>
      </w:pPr>
    </w:p>
    <w:p w:rsidR="001F1E66" w:rsidRPr="00760E5C" w:rsidRDefault="00520F46" w:rsidP="001F1E66">
      <w:pPr>
        <w:jc w:val="center"/>
        <w:rPr>
          <w:rFonts w:asciiTheme="minorHAnsi" w:hAnsiTheme="minorHAnsi" w:cstheme="minorHAnsi"/>
          <w:b/>
          <w:bCs/>
        </w:rPr>
      </w:pPr>
      <w:r w:rsidRPr="00760E5C">
        <w:rPr>
          <w:rFonts w:asciiTheme="minorHAnsi" w:hAnsiTheme="minorHAnsi" w:cstheme="minorHAnsi"/>
          <w:b/>
          <w:bCs/>
        </w:rPr>
        <w:t xml:space="preserve">Mars </w:t>
      </w:r>
      <w:r w:rsidR="001F1E66" w:rsidRPr="00760E5C">
        <w:rPr>
          <w:rFonts w:asciiTheme="minorHAnsi" w:hAnsiTheme="minorHAnsi" w:cstheme="minorHAnsi"/>
          <w:b/>
          <w:bCs/>
        </w:rPr>
        <w:t>2018</w:t>
      </w:r>
    </w:p>
    <w:p w:rsidR="001F1E66" w:rsidRPr="00760E5C" w:rsidRDefault="001F1E66" w:rsidP="001F1E66">
      <w:pPr>
        <w:spacing w:line="288" w:lineRule="auto"/>
        <w:jc w:val="center"/>
        <w:rPr>
          <w:rFonts w:asciiTheme="minorHAnsi" w:hAnsiTheme="minorHAnsi" w:cstheme="minorHAnsi"/>
          <w:b/>
          <w:i/>
        </w:rPr>
      </w:pPr>
    </w:p>
    <w:p w:rsidR="001F1E66" w:rsidRPr="00760E5C" w:rsidRDefault="001F1E66" w:rsidP="001F1E66">
      <w:pPr>
        <w:ind w:firstLine="709"/>
        <w:jc w:val="both"/>
        <w:rPr>
          <w:rFonts w:asciiTheme="minorHAnsi" w:hAnsiTheme="minorHAnsi" w:cstheme="minorHAnsi"/>
        </w:rPr>
      </w:pPr>
    </w:p>
    <w:p w:rsidR="001F1E66" w:rsidRPr="00760E5C" w:rsidRDefault="001F1E66" w:rsidP="001F1E66">
      <w:pPr>
        <w:ind w:firstLine="709"/>
        <w:jc w:val="both"/>
        <w:rPr>
          <w:rFonts w:asciiTheme="minorHAnsi" w:hAnsiTheme="minorHAnsi" w:cstheme="minorHAnsi"/>
        </w:rPr>
      </w:pPr>
    </w:p>
    <w:p w:rsidR="001F1E66" w:rsidRPr="00760E5C" w:rsidRDefault="001F1E66" w:rsidP="001F1E66">
      <w:pPr>
        <w:ind w:firstLine="709"/>
        <w:jc w:val="both"/>
        <w:rPr>
          <w:rFonts w:asciiTheme="minorHAnsi" w:hAnsiTheme="minorHAnsi" w:cstheme="minorHAnsi"/>
        </w:rPr>
      </w:pPr>
    </w:p>
    <w:p w:rsidR="001F1E66" w:rsidRPr="00760E5C" w:rsidRDefault="001F1E66" w:rsidP="001F1E66">
      <w:pPr>
        <w:ind w:firstLine="709"/>
        <w:jc w:val="both"/>
        <w:rPr>
          <w:rFonts w:asciiTheme="minorHAnsi" w:hAnsiTheme="minorHAnsi" w:cstheme="minorHAnsi"/>
        </w:rPr>
      </w:pPr>
    </w:p>
    <w:p w:rsidR="001F1E66" w:rsidRPr="00760E5C" w:rsidRDefault="001F1E66" w:rsidP="001F1E66">
      <w:pPr>
        <w:ind w:firstLine="709"/>
        <w:jc w:val="both"/>
        <w:rPr>
          <w:rFonts w:asciiTheme="minorHAnsi" w:hAnsiTheme="minorHAnsi" w:cstheme="minorHAnsi"/>
        </w:rPr>
      </w:pPr>
    </w:p>
    <w:p w:rsidR="001F1E66" w:rsidRPr="00760E5C" w:rsidRDefault="001F1E66" w:rsidP="001F1E66">
      <w:pPr>
        <w:ind w:firstLine="709"/>
        <w:jc w:val="both"/>
        <w:rPr>
          <w:rFonts w:asciiTheme="minorHAnsi" w:hAnsiTheme="minorHAnsi" w:cstheme="minorHAnsi"/>
        </w:rPr>
      </w:pPr>
    </w:p>
    <w:p w:rsidR="001F1E66" w:rsidRPr="00760E5C" w:rsidRDefault="001F1E66" w:rsidP="001F1E66">
      <w:pPr>
        <w:tabs>
          <w:tab w:val="left" w:pos="4535"/>
        </w:tabs>
        <w:ind w:firstLine="709"/>
        <w:jc w:val="both"/>
        <w:rPr>
          <w:rFonts w:asciiTheme="minorHAnsi" w:hAnsiTheme="minorHAnsi" w:cstheme="minorHAnsi"/>
        </w:rPr>
      </w:pPr>
      <w:r w:rsidRPr="00760E5C">
        <w:rPr>
          <w:rFonts w:asciiTheme="minorHAnsi" w:hAnsiTheme="minorHAnsi" w:cstheme="minorHAnsi"/>
        </w:rPr>
        <w:tab/>
      </w:r>
    </w:p>
    <w:p w:rsidR="001F1E66" w:rsidRPr="00760E5C" w:rsidRDefault="001F1E66" w:rsidP="001F1E66">
      <w:pPr>
        <w:jc w:val="both"/>
        <w:rPr>
          <w:rFonts w:asciiTheme="minorHAnsi" w:hAnsiTheme="minorHAnsi" w:cstheme="minorHAnsi"/>
        </w:rPr>
      </w:pPr>
    </w:p>
    <w:p w:rsidR="001F1E66" w:rsidRPr="00760E5C" w:rsidRDefault="001F1E66" w:rsidP="001F1E66">
      <w:pPr>
        <w:rPr>
          <w:rFonts w:asciiTheme="minorHAnsi" w:hAnsiTheme="minorHAnsi" w:cstheme="minorHAnsi"/>
        </w:rPr>
        <w:sectPr w:rsidR="001F1E66" w:rsidRPr="00760E5C" w:rsidSect="004D392F">
          <w:headerReference w:type="default" r:id="rId14"/>
          <w:footerReference w:type="default" r:id="rId15"/>
          <w:pgSz w:w="11907" w:h="16839"/>
          <w:pgMar w:top="993" w:right="1170" w:bottom="1440" w:left="1440" w:header="720" w:footer="720" w:gutter="0"/>
          <w:cols w:space="720"/>
          <w:titlePg/>
          <w:docGrid w:linePitch="326"/>
        </w:sectPr>
      </w:pPr>
    </w:p>
    <w:p w:rsidR="001F1E66" w:rsidRPr="00760E5C" w:rsidRDefault="001F1E66" w:rsidP="001F1E66">
      <w:pPr>
        <w:spacing w:after="120"/>
        <w:jc w:val="center"/>
        <w:outlineLvl w:val="0"/>
        <w:rPr>
          <w:rFonts w:asciiTheme="minorHAnsi" w:hAnsiTheme="minorHAnsi" w:cstheme="minorHAnsi"/>
          <w:b/>
        </w:rPr>
      </w:pPr>
      <w:bookmarkStart w:id="12" w:name="_Toc500170880"/>
      <w:bookmarkStart w:id="13" w:name="_Toc495490065"/>
      <w:bookmarkStart w:id="14" w:name="_Toc494969737"/>
      <w:bookmarkStart w:id="15" w:name="_Toc437878810"/>
      <w:bookmarkStart w:id="16" w:name="_Toc508002653"/>
      <w:bookmarkStart w:id="17" w:name="_Toc508958072"/>
      <w:r w:rsidRPr="00760E5C">
        <w:rPr>
          <w:rFonts w:asciiTheme="minorHAnsi" w:hAnsiTheme="minorHAnsi" w:cstheme="minorHAnsi"/>
          <w:b/>
        </w:rPr>
        <w:lastRenderedPageBreak/>
        <w:t>Abréviations</w:t>
      </w:r>
      <w:bookmarkEnd w:id="12"/>
      <w:bookmarkEnd w:id="13"/>
      <w:bookmarkEnd w:id="14"/>
      <w:bookmarkEnd w:id="15"/>
      <w:bookmarkEnd w:id="16"/>
      <w:bookmarkEnd w:id="17"/>
    </w:p>
    <w:p w:rsidR="001F1E66" w:rsidRPr="00760E5C" w:rsidRDefault="001F1E66" w:rsidP="001F1E66">
      <w:pPr>
        <w:tabs>
          <w:tab w:val="center" w:pos="4536"/>
        </w:tabs>
        <w:spacing w:before="240"/>
        <w:jc w:val="lowKashida"/>
        <w:rPr>
          <w:rFonts w:asciiTheme="minorHAnsi" w:hAnsiTheme="minorHAnsi" w:cstheme="minorHAnsi"/>
          <w:bCs/>
          <w:iCs/>
        </w:rPr>
      </w:pPr>
    </w:p>
    <w:p w:rsidR="001F1E66" w:rsidRPr="00760E5C" w:rsidRDefault="001F1E66" w:rsidP="001F1E66">
      <w:pPr>
        <w:spacing w:before="120" w:after="120"/>
        <w:rPr>
          <w:rFonts w:asciiTheme="minorHAnsi" w:hAnsiTheme="minorHAnsi" w:cstheme="minorHAnsi"/>
          <w:iCs/>
        </w:rPr>
      </w:pPr>
      <w:r w:rsidRPr="00760E5C">
        <w:rPr>
          <w:rFonts w:asciiTheme="minorHAnsi" w:hAnsiTheme="minorHAnsi" w:cstheme="minorHAnsi"/>
          <w:iCs/>
        </w:rPr>
        <w:t xml:space="preserve">AREF :      </w:t>
      </w:r>
      <w:r w:rsidRPr="00760E5C">
        <w:rPr>
          <w:rFonts w:asciiTheme="minorHAnsi" w:hAnsiTheme="minorHAnsi" w:cstheme="minorHAnsi"/>
          <w:iCs/>
        </w:rPr>
        <w:tab/>
        <w:t>Académie Régionale de l’Education et de la Formation</w:t>
      </w:r>
    </w:p>
    <w:p w:rsidR="001F1E66" w:rsidRPr="00760E5C" w:rsidRDefault="001F1E66" w:rsidP="001F1E66">
      <w:pPr>
        <w:spacing w:before="120" w:after="120"/>
        <w:rPr>
          <w:rFonts w:asciiTheme="minorHAnsi" w:hAnsiTheme="minorHAnsi" w:cstheme="minorHAnsi"/>
          <w:iCs/>
        </w:rPr>
      </w:pPr>
      <w:r w:rsidRPr="00760E5C">
        <w:rPr>
          <w:rFonts w:asciiTheme="minorHAnsi" w:hAnsiTheme="minorHAnsi" w:cstheme="minorHAnsi"/>
          <w:iCs/>
        </w:rPr>
        <w:t xml:space="preserve">CGE : </w:t>
      </w:r>
      <w:r w:rsidRPr="00760E5C">
        <w:rPr>
          <w:rFonts w:asciiTheme="minorHAnsi" w:hAnsiTheme="minorHAnsi" w:cstheme="minorHAnsi"/>
          <w:iCs/>
        </w:rPr>
        <w:tab/>
      </w:r>
      <w:r w:rsidRPr="00760E5C">
        <w:rPr>
          <w:rFonts w:asciiTheme="minorHAnsi" w:hAnsiTheme="minorHAnsi" w:cstheme="minorHAnsi"/>
          <w:iCs/>
        </w:rPr>
        <w:tab/>
        <w:t>Conseil de Gestion de l’Etablissement</w:t>
      </w:r>
    </w:p>
    <w:p w:rsidR="001F1E66" w:rsidRPr="00760E5C" w:rsidRDefault="001F1E66" w:rsidP="001F1E66">
      <w:pPr>
        <w:spacing w:before="120" w:after="120"/>
        <w:rPr>
          <w:rFonts w:asciiTheme="minorHAnsi" w:hAnsiTheme="minorHAnsi" w:cstheme="minorHAnsi"/>
          <w:iCs/>
        </w:rPr>
      </w:pPr>
      <w:r w:rsidRPr="00760E5C">
        <w:rPr>
          <w:rFonts w:asciiTheme="minorHAnsi" w:hAnsiTheme="minorHAnsi" w:cstheme="minorHAnsi"/>
          <w:iCs/>
        </w:rPr>
        <w:t xml:space="preserve">CPP :         </w:t>
      </w:r>
      <w:r w:rsidR="00A0597C" w:rsidRPr="00760E5C">
        <w:rPr>
          <w:rFonts w:asciiTheme="minorHAnsi" w:hAnsiTheme="minorHAnsi" w:cstheme="minorHAnsi"/>
          <w:iCs/>
        </w:rPr>
        <w:tab/>
      </w:r>
      <w:r w:rsidRPr="00760E5C">
        <w:rPr>
          <w:rFonts w:asciiTheme="minorHAnsi" w:hAnsiTheme="minorHAnsi" w:cstheme="minorHAnsi"/>
          <w:iCs/>
        </w:rPr>
        <w:t>Communautés de Pratiques Professionnelles</w:t>
      </w:r>
    </w:p>
    <w:p w:rsidR="001F1E66" w:rsidRPr="00760E5C" w:rsidRDefault="001F1E66" w:rsidP="001F1E66">
      <w:pPr>
        <w:spacing w:before="120" w:after="120"/>
        <w:rPr>
          <w:rFonts w:asciiTheme="minorHAnsi" w:hAnsiTheme="minorHAnsi" w:cstheme="minorHAnsi"/>
          <w:iCs/>
        </w:rPr>
      </w:pPr>
      <w:r w:rsidRPr="00760E5C">
        <w:rPr>
          <w:rFonts w:asciiTheme="minorHAnsi" w:hAnsiTheme="minorHAnsi" w:cstheme="minorHAnsi"/>
          <w:iCs/>
        </w:rPr>
        <w:t xml:space="preserve">CRMEF :    </w:t>
      </w:r>
      <w:r w:rsidRPr="00760E5C">
        <w:rPr>
          <w:rFonts w:asciiTheme="minorHAnsi" w:hAnsiTheme="minorHAnsi" w:cstheme="minorHAnsi"/>
          <w:iCs/>
        </w:rPr>
        <w:tab/>
        <w:t>Centre Régiona</w:t>
      </w:r>
      <w:r w:rsidR="002572AC">
        <w:rPr>
          <w:rFonts w:asciiTheme="minorHAnsi" w:hAnsiTheme="minorHAnsi" w:cstheme="minorHAnsi"/>
          <w:iCs/>
        </w:rPr>
        <w:t>l</w:t>
      </w:r>
      <w:r w:rsidRPr="00760E5C">
        <w:rPr>
          <w:rFonts w:asciiTheme="minorHAnsi" w:hAnsiTheme="minorHAnsi" w:cstheme="minorHAnsi"/>
          <w:iCs/>
        </w:rPr>
        <w:t xml:space="preserve"> des Métiers de l’Education et de la Formation</w:t>
      </w:r>
    </w:p>
    <w:p w:rsidR="001F1E66" w:rsidRPr="00760E5C" w:rsidRDefault="001F1E66" w:rsidP="001F1E66">
      <w:pPr>
        <w:spacing w:before="120" w:after="120"/>
        <w:rPr>
          <w:rFonts w:asciiTheme="minorHAnsi" w:hAnsiTheme="minorHAnsi" w:cstheme="minorHAnsi"/>
          <w:color w:val="000000"/>
        </w:rPr>
      </w:pPr>
      <w:r w:rsidRPr="00760E5C">
        <w:rPr>
          <w:rFonts w:asciiTheme="minorHAnsi" w:hAnsiTheme="minorHAnsi" w:cstheme="minorHAnsi"/>
          <w:color w:val="000000"/>
        </w:rPr>
        <w:t xml:space="preserve">DP :         </w:t>
      </w:r>
      <w:r w:rsidR="00A0597C" w:rsidRPr="00760E5C">
        <w:rPr>
          <w:rFonts w:asciiTheme="minorHAnsi" w:hAnsiTheme="minorHAnsi" w:cstheme="minorHAnsi"/>
          <w:color w:val="000000"/>
        </w:rPr>
        <w:tab/>
      </w:r>
      <w:r w:rsidRPr="00760E5C">
        <w:rPr>
          <w:rFonts w:asciiTheme="minorHAnsi" w:hAnsiTheme="minorHAnsi" w:cstheme="minorHAnsi"/>
          <w:color w:val="000000"/>
        </w:rPr>
        <w:t>Direction Provinciale</w:t>
      </w:r>
    </w:p>
    <w:p w:rsidR="00156738" w:rsidRPr="00760E5C" w:rsidRDefault="00156738" w:rsidP="00926662">
      <w:pPr>
        <w:tabs>
          <w:tab w:val="left" w:pos="1134"/>
        </w:tabs>
        <w:spacing w:before="120" w:after="120"/>
        <w:rPr>
          <w:rFonts w:asciiTheme="minorHAnsi" w:hAnsiTheme="minorHAnsi" w:cstheme="minorHAnsi"/>
          <w:iCs/>
        </w:rPr>
      </w:pPr>
      <w:r w:rsidRPr="00760E5C">
        <w:rPr>
          <w:rFonts w:asciiTheme="minorHAnsi" w:hAnsiTheme="minorHAnsi" w:cstheme="minorHAnsi"/>
          <w:color w:val="000000"/>
        </w:rPr>
        <w:t>ECR</w:t>
      </w:r>
      <w:r w:rsidR="00A0597C" w:rsidRPr="00760E5C">
        <w:rPr>
          <w:rFonts w:asciiTheme="minorHAnsi" w:hAnsiTheme="minorHAnsi" w:cstheme="minorHAnsi"/>
          <w:iCs/>
        </w:rPr>
        <w:t xml:space="preserve"> :       </w:t>
      </w:r>
      <w:r w:rsidR="00A0597C" w:rsidRPr="00760E5C">
        <w:rPr>
          <w:rFonts w:asciiTheme="minorHAnsi" w:hAnsiTheme="minorHAnsi" w:cstheme="minorHAnsi"/>
          <w:iCs/>
        </w:rPr>
        <w:tab/>
      </w:r>
      <w:r w:rsidR="00A0597C" w:rsidRPr="00760E5C">
        <w:rPr>
          <w:rFonts w:asciiTheme="minorHAnsi" w:hAnsiTheme="minorHAnsi" w:cstheme="minorHAnsi"/>
          <w:iCs/>
        </w:rPr>
        <w:tab/>
      </w:r>
      <w:r w:rsidRPr="00760E5C">
        <w:rPr>
          <w:rFonts w:asciiTheme="minorHAnsi" w:hAnsiTheme="minorHAnsi" w:cstheme="minorHAnsi"/>
          <w:color w:val="000000"/>
        </w:rPr>
        <w:t>Equipe de Coordination Régionale</w:t>
      </w:r>
    </w:p>
    <w:p w:rsidR="001F1E66" w:rsidRPr="00760E5C" w:rsidRDefault="001F1E66" w:rsidP="001F1E66">
      <w:pPr>
        <w:spacing w:before="120" w:after="120"/>
        <w:rPr>
          <w:rFonts w:asciiTheme="minorHAnsi" w:hAnsiTheme="minorHAnsi" w:cstheme="minorHAnsi"/>
          <w:iCs/>
        </w:rPr>
      </w:pPr>
      <w:r w:rsidRPr="00760E5C">
        <w:rPr>
          <w:rFonts w:asciiTheme="minorHAnsi" w:hAnsiTheme="minorHAnsi" w:cstheme="minorHAnsi"/>
          <w:iCs/>
        </w:rPr>
        <w:t xml:space="preserve">ESSS :      </w:t>
      </w:r>
      <w:r w:rsidRPr="00760E5C">
        <w:rPr>
          <w:rFonts w:asciiTheme="minorHAnsi" w:hAnsiTheme="minorHAnsi" w:cstheme="minorHAnsi"/>
          <w:iCs/>
        </w:rPr>
        <w:tab/>
        <w:t>Aspects Environnementaux, Sociaux et de Santé-Sécurité</w:t>
      </w:r>
    </w:p>
    <w:p w:rsidR="00156738" w:rsidRPr="00760E5C" w:rsidRDefault="00156738" w:rsidP="001F1E66">
      <w:pPr>
        <w:spacing w:before="120" w:after="120"/>
        <w:rPr>
          <w:rFonts w:asciiTheme="minorHAnsi" w:hAnsiTheme="minorHAnsi" w:cstheme="minorHAnsi"/>
        </w:rPr>
      </w:pPr>
      <w:r w:rsidRPr="00760E5C">
        <w:rPr>
          <w:rFonts w:asciiTheme="minorHAnsi" w:hAnsiTheme="minorHAnsi" w:cstheme="minorHAnsi"/>
        </w:rPr>
        <w:t xml:space="preserve">FM </w:t>
      </w:r>
      <w:r w:rsidR="00A0597C" w:rsidRPr="00760E5C">
        <w:rPr>
          <w:rFonts w:asciiTheme="minorHAnsi" w:hAnsiTheme="minorHAnsi" w:cstheme="minorHAnsi"/>
          <w:lang w:val="es-CR"/>
        </w:rPr>
        <w:t xml:space="preserve">:          </w:t>
      </w:r>
      <w:r w:rsidR="00A0597C" w:rsidRPr="00760E5C">
        <w:rPr>
          <w:rFonts w:asciiTheme="minorHAnsi" w:hAnsiTheme="minorHAnsi" w:cstheme="minorHAnsi"/>
          <w:lang w:val="es-CR"/>
        </w:rPr>
        <w:tab/>
      </w:r>
      <w:r w:rsidR="00C77859" w:rsidRPr="00760E5C">
        <w:rPr>
          <w:rFonts w:asciiTheme="minorHAnsi" w:hAnsiTheme="minorHAnsi" w:cstheme="minorHAnsi"/>
        </w:rPr>
        <w:t>Fès-Meknès</w:t>
      </w:r>
    </w:p>
    <w:p w:rsidR="001F1E66" w:rsidRPr="00760E5C" w:rsidRDefault="001F1E66" w:rsidP="001F1E66">
      <w:pPr>
        <w:spacing w:before="120" w:after="120"/>
        <w:rPr>
          <w:rFonts w:asciiTheme="minorHAnsi" w:hAnsiTheme="minorHAnsi" w:cstheme="minorHAnsi"/>
          <w:lang w:bidi="en-US"/>
        </w:rPr>
      </w:pPr>
      <w:r w:rsidRPr="00760E5C">
        <w:rPr>
          <w:rFonts w:asciiTheme="minorHAnsi" w:hAnsiTheme="minorHAnsi" w:cstheme="minorHAnsi"/>
          <w:lang w:bidi="en-US"/>
        </w:rPr>
        <w:t xml:space="preserve">GIS :      </w:t>
      </w:r>
      <w:r w:rsidRPr="00760E5C">
        <w:rPr>
          <w:rFonts w:asciiTheme="minorHAnsi" w:hAnsiTheme="minorHAnsi" w:cstheme="minorHAnsi"/>
          <w:lang w:bidi="en-US"/>
        </w:rPr>
        <w:tab/>
        <w:t xml:space="preserve">Genre et Inclusion Sociale  </w:t>
      </w:r>
    </w:p>
    <w:p w:rsidR="001F1E66" w:rsidRPr="00760E5C" w:rsidRDefault="001F1E66" w:rsidP="001F1E66">
      <w:pPr>
        <w:spacing w:before="120" w:after="120"/>
        <w:rPr>
          <w:rFonts w:asciiTheme="minorHAnsi" w:hAnsiTheme="minorHAnsi" w:cstheme="minorHAnsi"/>
          <w:lang w:val="en-US"/>
        </w:rPr>
      </w:pPr>
      <w:r w:rsidRPr="00760E5C">
        <w:rPr>
          <w:rFonts w:asciiTheme="minorHAnsi" w:hAnsiTheme="minorHAnsi" w:cstheme="minorHAnsi"/>
          <w:lang w:val="en-US"/>
        </w:rPr>
        <w:t xml:space="preserve">MCA:      </w:t>
      </w:r>
      <w:r w:rsidRPr="00760E5C">
        <w:rPr>
          <w:rFonts w:asciiTheme="minorHAnsi" w:hAnsiTheme="minorHAnsi" w:cstheme="minorHAnsi"/>
          <w:lang w:val="en-US"/>
        </w:rPr>
        <w:tab/>
        <w:t>Millennium Challenge Account</w:t>
      </w:r>
    </w:p>
    <w:p w:rsidR="001F1E66" w:rsidRPr="00760E5C" w:rsidRDefault="001F1E66" w:rsidP="001F1E66">
      <w:pPr>
        <w:spacing w:before="120" w:after="120"/>
        <w:rPr>
          <w:rFonts w:asciiTheme="minorHAnsi" w:hAnsiTheme="minorHAnsi" w:cstheme="minorHAnsi"/>
          <w:lang w:val="en-US"/>
        </w:rPr>
      </w:pPr>
      <w:r w:rsidRPr="00760E5C">
        <w:rPr>
          <w:rFonts w:asciiTheme="minorHAnsi" w:hAnsiTheme="minorHAnsi" w:cstheme="minorHAnsi"/>
          <w:lang w:val="en-US"/>
        </w:rPr>
        <w:t>MCC:</w:t>
      </w:r>
      <w:r w:rsidRPr="00760E5C">
        <w:rPr>
          <w:rFonts w:asciiTheme="minorHAnsi" w:hAnsiTheme="minorHAnsi" w:cstheme="minorHAnsi"/>
          <w:lang w:val="en-US"/>
        </w:rPr>
        <w:tab/>
      </w:r>
      <w:r w:rsidRPr="00760E5C">
        <w:rPr>
          <w:rFonts w:asciiTheme="minorHAnsi" w:hAnsiTheme="minorHAnsi" w:cstheme="minorHAnsi"/>
          <w:lang w:val="en-US"/>
        </w:rPr>
        <w:tab/>
        <w:t>Millennium Challenge Corporation</w:t>
      </w:r>
    </w:p>
    <w:p w:rsidR="001F1E66" w:rsidRPr="00760E5C" w:rsidRDefault="001F1E66" w:rsidP="001F1E66">
      <w:pPr>
        <w:spacing w:before="120" w:after="120"/>
        <w:ind w:left="1440" w:hanging="1440"/>
        <w:rPr>
          <w:rFonts w:asciiTheme="minorHAnsi" w:hAnsiTheme="minorHAnsi" w:cstheme="minorHAnsi"/>
          <w:lang w:bidi="en-US"/>
        </w:rPr>
      </w:pPr>
      <w:r w:rsidRPr="00760E5C">
        <w:rPr>
          <w:rFonts w:asciiTheme="minorHAnsi" w:hAnsiTheme="minorHAnsi" w:cstheme="minorHAnsi"/>
          <w:lang w:bidi="en-US"/>
        </w:rPr>
        <w:t xml:space="preserve">MENFPESRS : Ministère de l’Education Nationale, de la Formation Professionnelle, de l’Enseignement Supérieur et de la Recherche Scientifique  </w:t>
      </w:r>
    </w:p>
    <w:p w:rsidR="001F1E66" w:rsidRPr="00760E5C" w:rsidRDefault="001F1E66" w:rsidP="001F1E66">
      <w:pPr>
        <w:spacing w:before="120" w:after="120"/>
        <w:ind w:left="1440" w:hanging="1440"/>
        <w:jc w:val="lowKashida"/>
        <w:rPr>
          <w:rFonts w:asciiTheme="minorHAnsi" w:hAnsiTheme="minorHAnsi" w:cstheme="minorHAnsi"/>
          <w:iCs/>
        </w:rPr>
      </w:pPr>
      <w:r w:rsidRPr="00760E5C">
        <w:rPr>
          <w:rFonts w:asciiTheme="minorHAnsi" w:hAnsiTheme="minorHAnsi" w:cstheme="minorHAnsi"/>
          <w:bCs/>
          <w:iCs/>
        </w:rPr>
        <w:t xml:space="preserve">MIAES :   </w:t>
      </w:r>
      <w:r w:rsidRPr="00760E5C">
        <w:rPr>
          <w:rFonts w:asciiTheme="minorHAnsi" w:hAnsiTheme="minorHAnsi" w:cstheme="minorHAnsi"/>
          <w:bCs/>
          <w:iCs/>
        </w:rPr>
        <w:tab/>
        <w:t>Modèle Intégré d’Amélioration des</w:t>
      </w:r>
      <w:r w:rsidRPr="00760E5C">
        <w:rPr>
          <w:rFonts w:asciiTheme="minorHAnsi" w:hAnsiTheme="minorHAnsi" w:cstheme="minorHAnsi"/>
          <w:iCs/>
        </w:rPr>
        <w:t xml:space="preserve"> Etablissements de l’enseignement Secondaire</w:t>
      </w:r>
    </w:p>
    <w:p w:rsidR="00C77859" w:rsidRPr="00760E5C" w:rsidRDefault="00C77859" w:rsidP="00926662">
      <w:pPr>
        <w:spacing w:before="120" w:after="120"/>
        <w:rPr>
          <w:rFonts w:asciiTheme="minorHAnsi" w:hAnsiTheme="minorHAnsi" w:cstheme="minorHAnsi"/>
          <w:iCs/>
        </w:rPr>
      </w:pPr>
      <w:r w:rsidRPr="00760E5C">
        <w:rPr>
          <w:rFonts w:asciiTheme="minorHAnsi" w:hAnsiTheme="minorHAnsi" w:cstheme="minorHAnsi"/>
          <w:iCs/>
        </w:rPr>
        <w:t>MS</w:t>
      </w:r>
      <w:r w:rsidR="00A0597C" w:rsidRPr="00760E5C">
        <w:rPr>
          <w:rFonts w:asciiTheme="minorHAnsi" w:hAnsiTheme="minorHAnsi" w:cstheme="minorHAnsi"/>
          <w:iCs/>
        </w:rPr>
        <w:t xml:space="preserve"> :          </w:t>
      </w:r>
      <w:r w:rsidR="00A0597C" w:rsidRPr="00760E5C">
        <w:rPr>
          <w:rFonts w:asciiTheme="minorHAnsi" w:hAnsiTheme="minorHAnsi" w:cstheme="minorHAnsi"/>
          <w:iCs/>
        </w:rPr>
        <w:tab/>
      </w:r>
      <w:r w:rsidRPr="00760E5C">
        <w:rPr>
          <w:rFonts w:asciiTheme="minorHAnsi" w:hAnsiTheme="minorHAnsi" w:cstheme="minorHAnsi"/>
          <w:iCs/>
        </w:rPr>
        <w:t>Marrakech -Safi</w:t>
      </w:r>
    </w:p>
    <w:p w:rsidR="001F1E66" w:rsidRPr="00760E5C" w:rsidRDefault="001F1E66" w:rsidP="001F1E66">
      <w:pPr>
        <w:spacing w:before="120" w:after="120"/>
        <w:rPr>
          <w:rFonts w:asciiTheme="minorHAnsi" w:hAnsiTheme="minorHAnsi" w:cstheme="minorHAnsi"/>
          <w:lang w:bidi="en-US"/>
        </w:rPr>
      </w:pPr>
      <w:r w:rsidRPr="00760E5C">
        <w:rPr>
          <w:rFonts w:asciiTheme="minorHAnsi" w:hAnsiTheme="minorHAnsi" w:cstheme="minorHAnsi"/>
          <w:lang w:bidi="en-US"/>
        </w:rPr>
        <w:t xml:space="preserve">PEI :       </w:t>
      </w:r>
      <w:r w:rsidRPr="00760E5C">
        <w:rPr>
          <w:rFonts w:asciiTheme="minorHAnsi" w:hAnsiTheme="minorHAnsi" w:cstheme="minorHAnsi"/>
          <w:lang w:bidi="en-US"/>
        </w:rPr>
        <w:tab/>
        <w:t xml:space="preserve">Projet d’Etablissement Intégré </w:t>
      </w:r>
    </w:p>
    <w:p w:rsidR="001F1E66" w:rsidRPr="00760E5C" w:rsidRDefault="001F1E66" w:rsidP="001F1E66">
      <w:pPr>
        <w:spacing w:before="120" w:after="120"/>
        <w:rPr>
          <w:rFonts w:asciiTheme="minorHAnsi" w:hAnsiTheme="minorHAnsi" w:cstheme="minorHAnsi"/>
          <w:lang w:bidi="en-US"/>
        </w:rPr>
      </w:pPr>
      <w:r w:rsidRPr="00760E5C">
        <w:rPr>
          <w:rFonts w:asciiTheme="minorHAnsi" w:hAnsiTheme="minorHAnsi" w:cstheme="minorHAnsi"/>
          <w:lang w:bidi="en-US"/>
        </w:rPr>
        <w:t xml:space="preserve">TdR :       </w:t>
      </w:r>
      <w:r w:rsidRPr="00760E5C">
        <w:rPr>
          <w:rFonts w:asciiTheme="minorHAnsi" w:hAnsiTheme="minorHAnsi" w:cstheme="minorHAnsi"/>
          <w:lang w:bidi="en-US"/>
        </w:rPr>
        <w:tab/>
        <w:t>Termes de Référence</w:t>
      </w:r>
    </w:p>
    <w:p w:rsidR="001F1E66" w:rsidRPr="00760E5C" w:rsidRDefault="001F1E66" w:rsidP="001F1E66">
      <w:pPr>
        <w:spacing w:before="120" w:after="120"/>
        <w:rPr>
          <w:rFonts w:asciiTheme="minorHAnsi" w:hAnsiTheme="minorHAnsi" w:cstheme="minorHAnsi"/>
          <w:lang w:bidi="en-US"/>
        </w:rPr>
      </w:pPr>
      <w:r w:rsidRPr="00760E5C">
        <w:rPr>
          <w:rFonts w:asciiTheme="minorHAnsi" w:hAnsiTheme="minorHAnsi" w:cstheme="minorHAnsi"/>
          <w:lang w:bidi="en-US"/>
        </w:rPr>
        <w:t xml:space="preserve">TICE :       </w:t>
      </w:r>
      <w:r w:rsidRPr="00760E5C">
        <w:rPr>
          <w:rFonts w:asciiTheme="minorHAnsi" w:hAnsiTheme="minorHAnsi" w:cstheme="minorHAnsi"/>
          <w:lang w:bidi="en-US"/>
        </w:rPr>
        <w:tab/>
        <w:t>Technologies d’Information et de Communication de l’Education</w:t>
      </w:r>
    </w:p>
    <w:p w:rsidR="00A0597C" w:rsidRPr="00760E5C" w:rsidRDefault="00C77859" w:rsidP="00A0597C">
      <w:pPr>
        <w:spacing w:before="120" w:after="120"/>
        <w:rPr>
          <w:rFonts w:asciiTheme="minorHAnsi" w:hAnsiTheme="minorHAnsi" w:cstheme="minorHAnsi"/>
          <w:lang w:val="es-CR"/>
        </w:rPr>
      </w:pPr>
      <w:r w:rsidRPr="00760E5C">
        <w:rPr>
          <w:rFonts w:asciiTheme="minorHAnsi" w:hAnsiTheme="minorHAnsi" w:cstheme="minorHAnsi"/>
          <w:lang w:val="es-CR"/>
        </w:rPr>
        <w:t xml:space="preserve">TTH : </w:t>
      </w:r>
      <w:r w:rsidR="00A0597C" w:rsidRPr="00760E5C">
        <w:rPr>
          <w:rFonts w:asciiTheme="minorHAnsi" w:hAnsiTheme="minorHAnsi" w:cstheme="minorHAnsi"/>
          <w:lang w:val="es-CR"/>
        </w:rPr>
        <w:tab/>
      </w:r>
      <w:r w:rsidR="00A0597C" w:rsidRPr="00760E5C">
        <w:rPr>
          <w:rFonts w:asciiTheme="minorHAnsi" w:hAnsiTheme="minorHAnsi" w:cstheme="minorHAnsi"/>
          <w:lang w:val="es-CR"/>
        </w:rPr>
        <w:tab/>
      </w:r>
      <w:r w:rsidRPr="00760E5C">
        <w:rPr>
          <w:rFonts w:asciiTheme="minorHAnsi" w:hAnsiTheme="minorHAnsi" w:cstheme="minorHAnsi"/>
          <w:lang w:val="es-CR"/>
        </w:rPr>
        <w:t>Tanger-Tétouan</w:t>
      </w:r>
      <w:r w:rsidR="00926662" w:rsidRPr="00760E5C">
        <w:rPr>
          <w:rFonts w:asciiTheme="minorHAnsi" w:hAnsiTheme="minorHAnsi" w:cstheme="minorHAnsi"/>
          <w:lang w:val="es-CR"/>
        </w:rPr>
        <w:t>-</w:t>
      </w:r>
      <w:r w:rsidRPr="00760E5C">
        <w:rPr>
          <w:rFonts w:asciiTheme="minorHAnsi" w:hAnsiTheme="minorHAnsi" w:cstheme="minorHAnsi"/>
          <w:lang w:val="es-CR"/>
        </w:rPr>
        <w:t>Al-Hoceima</w:t>
      </w:r>
    </w:p>
    <w:p w:rsidR="001F1E66" w:rsidRPr="00760E5C" w:rsidRDefault="001F1E66" w:rsidP="001F1E66">
      <w:pPr>
        <w:tabs>
          <w:tab w:val="left" w:pos="1134"/>
        </w:tabs>
        <w:spacing w:after="160" w:line="256" w:lineRule="auto"/>
        <w:rPr>
          <w:rFonts w:asciiTheme="minorHAnsi" w:hAnsiTheme="minorHAnsi" w:cstheme="minorHAnsi"/>
          <w:lang w:val="es-CR"/>
        </w:rPr>
      </w:pPr>
      <w:r w:rsidRPr="00760E5C">
        <w:rPr>
          <w:rFonts w:asciiTheme="minorHAnsi" w:hAnsiTheme="minorHAnsi" w:cstheme="minorHAnsi"/>
          <w:lang w:val="es-CR"/>
        </w:rPr>
        <w:br w:type="page"/>
      </w:r>
    </w:p>
    <w:p w:rsidR="001F1E66" w:rsidRPr="004D392F" w:rsidRDefault="001F1E66" w:rsidP="001F1E66">
      <w:pPr>
        <w:keepNext/>
        <w:keepLines/>
        <w:spacing w:before="240" w:line="256" w:lineRule="auto"/>
        <w:jc w:val="center"/>
        <w:rPr>
          <w:rFonts w:asciiTheme="minorHAnsi" w:hAnsiTheme="minorHAnsi"/>
          <w:b/>
          <w:color w:val="2E74B5"/>
          <w:sz w:val="32"/>
        </w:rPr>
      </w:pPr>
      <w:r w:rsidRPr="004D392F">
        <w:rPr>
          <w:rFonts w:asciiTheme="minorHAnsi" w:hAnsiTheme="minorHAnsi"/>
          <w:b/>
          <w:color w:val="2E74B5"/>
          <w:sz w:val="32"/>
        </w:rPr>
        <w:lastRenderedPageBreak/>
        <w:t>Sommaire</w:t>
      </w:r>
    </w:p>
    <w:sdt>
      <w:sdtPr>
        <w:rPr>
          <w:rFonts w:ascii="Times New Roman" w:eastAsia="Times New Roman" w:hAnsi="Times New Roman" w:cstheme="minorHAnsi"/>
          <w:b/>
          <w:bCs/>
          <w:noProof w:val="0"/>
          <w:lang w:eastAsia="fr-FR"/>
        </w:rPr>
        <w:id w:val="1613630537"/>
        <w:docPartObj>
          <w:docPartGallery w:val="Table of Contents"/>
          <w:docPartUnique/>
        </w:docPartObj>
      </w:sdtPr>
      <w:sdtContent>
        <w:p w:rsidR="007F132F" w:rsidRDefault="004019CB">
          <w:pPr>
            <w:pStyle w:val="TM1"/>
            <w:rPr>
              <w:rFonts w:eastAsiaTheme="minorEastAsia" w:cstheme="minorBidi"/>
              <w:sz w:val="22"/>
              <w:szCs w:val="22"/>
              <w:lang w:eastAsia="fr-FR"/>
            </w:rPr>
          </w:pPr>
          <w:r w:rsidRPr="004019CB">
            <w:rPr>
              <w:rFonts w:cstheme="minorHAnsi"/>
            </w:rPr>
            <w:fldChar w:fldCharType="begin"/>
          </w:r>
          <w:r w:rsidR="001F1E66" w:rsidRPr="00760E5C">
            <w:rPr>
              <w:rFonts w:cstheme="minorHAnsi"/>
              <w:noProof w:val="0"/>
            </w:rPr>
            <w:instrText xml:space="preserve"> TOC \o "1-3" \h \z \u </w:instrText>
          </w:r>
          <w:r w:rsidRPr="004019CB">
            <w:rPr>
              <w:rFonts w:cstheme="minorHAnsi"/>
            </w:rPr>
            <w:fldChar w:fldCharType="separate"/>
          </w:r>
          <w:hyperlink w:anchor="_Toc508958072" w:history="1">
            <w:r w:rsidR="007F132F" w:rsidRPr="00563EE3">
              <w:rPr>
                <w:rStyle w:val="Lienhypertexte"/>
                <w:rFonts w:cstheme="minorHAnsi"/>
                <w:b/>
              </w:rPr>
              <w:t>Abréviations</w:t>
            </w:r>
            <w:r w:rsidR="007F132F">
              <w:rPr>
                <w:webHidden/>
              </w:rPr>
              <w:tab/>
            </w:r>
            <w:r>
              <w:rPr>
                <w:webHidden/>
              </w:rPr>
              <w:fldChar w:fldCharType="begin"/>
            </w:r>
            <w:r w:rsidR="007F132F">
              <w:rPr>
                <w:webHidden/>
              </w:rPr>
              <w:instrText xml:space="preserve"> PAGEREF _Toc508958072 \h </w:instrText>
            </w:r>
            <w:r>
              <w:rPr>
                <w:webHidden/>
              </w:rPr>
            </w:r>
            <w:r>
              <w:rPr>
                <w:webHidden/>
              </w:rPr>
              <w:fldChar w:fldCharType="separate"/>
            </w:r>
            <w:r w:rsidR="007F132F">
              <w:rPr>
                <w:webHidden/>
              </w:rPr>
              <w:t>2</w:t>
            </w:r>
            <w:r>
              <w:rPr>
                <w:webHidden/>
              </w:rPr>
              <w:fldChar w:fldCharType="end"/>
            </w:r>
          </w:hyperlink>
        </w:p>
        <w:p w:rsidR="007F132F" w:rsidRDefault="004019CB">
          <w:pPr>
            <w:pStyle w:val="TM1"/>
            <w:rPr>
              <w:rFonts w:eastAsiaTheme="minorEastAsia" w:cstheme="minorBidi"/>
              <w:sz w:val="22"/>
              <w:szCs w:val="22"/>
              <w:lang w:eastAsia="fr-FR"/>
            </w:rPr>
          </w:pPr>
          <w:hyperlink w:anchor="_Toc508958073" w:history="1">
            <w:r w:rsidR="007F132F" w:rsidRPr="00563EE3">
              <w:rPr>
                <w:rStyle w:val="Lienhypertexte"/>
                <w:b/>
              </w:rPr>
              <w:t>1.</w:t>
            </w:r>
            <w:r w:rsidR="007F132F">
              <w:rPr>
                <w:rFonts w:eastAsiaTheme="minorEastAsia" w:cstheme="minorBidi"/>
                <w:sz w:val="22"/>
                <w:szCs w:val="22"/>
                <w:lang w:eastAsia="fr-FR"/>
              </w:rPr>
              <w:tab/>
            </w:r>
            <w:r w:rsidR="007F132F" w:rsidRPr="00563EE3">
              <w:rPr>
                <w:rStyle w:val="Lienhypertexte"/>
                <w:b/>
              </w:rPr>
              <w:t>Contexte</w:t>
            </w:r>
            <w:r w:rsidR="007F132F">
              <w:rPr>
                <w:webHidden/>
              </w:rPr>
              <w:tab/>
            </w:r>
            <w:r>
              <w:rPr>
                <w:webHidden/>
              </w:rPr>
              <w:fldChar w:fldCharType="begin"/>
            </w:r>
            <w:r w:rsidR="007F132F">
              <w:rPr>
                <w:webHidden/>
              </w:rPr>
              <w:instrText xml:space="preserve"> PAGEREF _Toc508958073 \h </w:instrText>
            </w:r>
            <w:r>
              <w:rPr>
                <w:webHidden/>
              </w:rPr>
            </w:r>
            <w:r>
              <w:rPr>
                <w:webHidden/>
              </w:rPr>
              <w:fldChar w:fldCharType="separate"/>
            </w:r>
            <w:r w:rsidR="007F132F">
              <w:rPr>
                <w:webHidden/>
              </w:rPr>
              <w:t>4</w:t>
            </w:r>
            <w:r>
              <w:rPr>
                <w:webHidden/>
              </w:rPr>
              <w:fldChar w:fldCharType="end"/>
            </w:r>
          </w:hyperlink>
        </w:p>
        <w:p w:rsidR="007F132F" w:rsidRDefault="004019CB">
          <w:pPr>
            <w:pStyle w:val="TM1"/>
            <w:rPr>
              <w:rFonts w:eastAsiaTheme="minorEastAsia" w:cstheme="minorBidi"/>
              <w:sz w:val="22"/>
              <w:szCs w:val="22"/>
              <w:lang w:eastAsia="fr-FR"/>
            </w:rPr>
          </w:pPr>
          <w:hyperlink w:anchor="_Toc508958074" w:history="1">
            <w:r w:rsidR="007F132F" w:rsidRPr="00563EE3">
              <w:rPr>
                <w:rStyle w:val="Lienhypertexte"/>
                <w:b/>
              </w:rPr>
              <w:t>2.</w:t>
            </w:r>
            <w:r w:rsidR="007F132F">
              <w:rPr>
                <w:rFonts w:eastAsiaTheme="minorEastAsia" w:cstheme="minorBidi"/>
                <w:sz w:val="22"/>
                <w:szCs w:val="22"/>
                <w:lang w:eastAsia="fr-FR"/>
              </w:rPr>
              <w:tab/>
            </w:r>
            <w:r w:rsidR="007F132F" w:rsidRPr="00563EE3">
              <w:rPr>
                <w:rStyle w:val="Lienhypertexte"/>
                <w:b/>
              </w:rPr>
              <w:t xml:space="preserve">Objectifs de </w:t>
            </w:r>
            <w:r w:rsidR="007F132F" w:rsidRPr="00563EE3">
              <w:rPr>
                <w:rStyle w:val="Lienhypertexte"/>
                <w:rFonts w:cstheme="minorHAnsi"/>
                <w:b/>
              </w:rPr>
              <w:t>l’assistance t</w:t>
            </w:r>
            <w:r w:rsidR="007F132F" w:rsidRPr="00563EE3">
              <w:rPr>
                <w:rStyle w:val="Lienhypertexte"/>
                <w:b/>
              </w:rPr>
              <w:t>echnique</w:t>
            </w:r>
            <w:r w:rsidR="007F132F">
              <w:rPr>
                <w:webHidden/>
              </w:rPr>
              <w:tab/>
            </w:r>
            <w:r>
              <w:rPr>
                <w:webHidden/>
              </w:rPr>
              <w:fldChar w:fldCharType="begin"/>
            </w:r>
            <w:r w:rsidR="007F132F">
              <w:rPr>
                <w:webHidden/>
              </w:rPr>
              <w:instrText xml:space="preserve"> PAGEREF _Toc508958074 \h </w:instrText>
            </w:r>
            <w:r>
              <w:rPr>
                <w:webHidden/>
              </w:rPr>
            </w:r>
            <w:r>
              <w:rPr>
                <w:webHidden/>
              </w:rPr>
              <w:fldChar w:fldCharType="separate"/>
            </w:r>
            <w:r w:rsidR="007F132F">
              <w:rPr>
                <w:webHidden/>
              </w:rPr>
              <w:t>5</w:t>
            </w:r>
            <w:r>
              <w:rPr>
                <w:webHidden/>
              </w:rPr>
              <w:fldChar w:fldCharType="end"/>
            </w:r>
          </w:hyperlink>
        </w:p>
        <w:p w:rsidR="007F132F" w:rsidRDefault="004019CB">
          <w:pPr>
            <w:pStyle w:val="TM1"/>
            <w:rPr>
              <w:rFonts w:eastAsiaTheme="minorEastAsia" w:cstheme="minorBidi"/>
              <w:sz w:val="22"/>
              <w:szCs w:val="22"/>
              <w:lang w:eastAsia="fr-FR"/>
            </w:rPr>
          </w:pPr>
          <w:hyperlink w:anchor="_Toc508958075" w:history="1">
            <w:r w:rsidR="007F132F" w:rsidRPr="00563EE3">
              <w:rPr>
                <w:rStyle w:val="Lienhypertexte"/>
                <w:b/>
              </w:rPr>
              <w:t>3.</w:t>
            </w:r>
            <w:r w:rsidR="007F132F">
              <w:rPr>
                <w:rFonts w:eastAsiaTheme="minorEastAsia" w:cstheme="minorBidi"/>
                <w:sz w:val="22"/>
                <w:szCs w:val="22"/>
                <w:lang w:eastAsia="fr-FR"/>
              </w:rPr>
              <w:tab/>
            </w:r>
            <w:r w:rsidR="007F132F" w:rsidRPr="00563EE3">
              <w:rPr>
                <w:rStyle w:val="Lienhypertexte"/>
                <w:b/>
              </w:rPr>
              <w:t xml:space="preserve">Etendue de </w:t>
            </w:r>
            <w:r w:rsidR="007F132F" w:rsidRPr="00563EE3">
              <w:rPr>
                <w:rStyle w:val="Lienhypertexte"/>
                <w:rFonts w:cstheme="minorHAnsi"/>
                <w:b/>
              </w:rPr>
              <w:t>l’intervention</w:t>
            </w:r>
            <w:r w:rsidR="007F132F">
              <w:rPr>
                <w:webHidden/>
              </w:rPr>
              <w:tab/>
            </w:r>
            <w:r>
              <w:rPr>
                <w:webHidden/>
              </w:rPr>
              <w:fldChar w:fldCharType="begin"/>
            </w:r>
            <w:r w:rsidR="007F132F">
              <w:rPr>
                <w:webHidden/>
              </w:rPr>
              <w:instrText xml:space="preserve"> PAGEREF _Toc508958075 \h </w:instrText>
            </w:r>
            <w:r>
              <w:rPr>
                <w:webHidden/>
              </w:rPr>
            </w:r>
            <w:r>
              <w:rPr>
                <w:webHidden/>
              </w:rPr>
              <w:fldChar w:fldCharType="separate"/>
            </w:r>
            <w:r w:rsidR="007F132F">
              <w:rPr>
                <w:webHidden/>
              </w:rPr>
              <w:t>6</w:t>
            </w:r>
            <w:r>
              <w:rPr>
                <w:webHidden/>
              </w:rPr>
              <w:fldChar w:fldCharType="end"/>
            </w:r>
          </w:hyperlink>
        </w:p>
        <w:p w:rsidR="007F132F" w:rsidRDefault="004019CB">
          <w:pPr>
            <w:pStyle w:val="TM1"/>
            <w:rPr>
              <w:rFonts w:eastAsiaTheme="minorEastAsia" w:cstheme="minorBidi"/>
              <w:sz w:val="22"/>
              <w:szCs w:val="22"/>
              <w:lang w:eastAsia="fr-FR"/>
            </w:rPr>
          </w:pPr>
          <w:hyperlink w:anchor="_Toc508958076" w:history="1">
            <w:r w:rsidR="007F132F" w:rsidRPr="00563EE3">
              <w:rPr>
                <w:rStyle w:val="Lienhypertexte"/>
                <w:rFonts w:cstheme="minorHAnsi"/>
                <w:b/>
              </w:rPr>
              <w:t>4.</w:t>
            </w:r>
            <w:r w:rsidR="007F132F">
              <w:rPr>
                <w:rFonts w:eastAsiaTheme="minorEastAsia" w:cstheme="minorBidi"/>
                <w:sz w:val="22"/>
                <w:szCs w:val="22"/>
                <w:lang w:eastAsia="fr-FR"/>
              </w:rPr>
              <w:tab/>
            </w:r>
            <w:r w:rsidR="007F132F" w:rsidRPr="00563EE3">
              <w:rPr>
                <w:rStyle w:val="Lienhypertexte"/>
                <w:b/>
              </w:rPr>
              <w:t xml:space="preserve">Exigences </w:t>
            </w:r>
            <w:r w:rsidR="007F132F" w:rsidRPr="00563EE3">
              <w:rPr>
                <w:rStyle w:val="Lienhypertexte"/>
                <w:rFonts w:cstheme="minorHAnsi"/>
                <w:b/>
              </w:rPr>
              <w:t>p</w:t>
            </w:r>
            <w:r w:rsidR="007F132F" w:rsidRPr="00563EE3">
              <w:rPr>
                <w:rStyle w:val="Lienhypertexte"/>
                <w:b/>
              </w:rPr>
              <w:t>articulières</w:t>
            </w:r>
            <w:r w:rsidR="007F132F">
              <w:rPr>
                <w:webHidden/>
              </w:rPr>
              <w:tab/>
            </w:r>
            <w:r>
              <w:rPr>
                <w:webHidden/>
              </w:rPr>
              <w:fldChar w:fldCharType="begin"/>
            </w:r>
            <w:r w:rsidR="007F132F">
              <w:rPr>
                <w:webHidden/>
              </w:rPr>
              <w:instrText xml:space="preserve"> PAGEREF _Toc508958076 \h </w:instrText>
            </w:r>
            <w:r>
              <w:rPr>
                <w:webHidden/>
              </w:rPr>
            </w:r>
            <w:r>
              <w:rPr>
                <w:webHidden/>
              </w:rPr>
              <w:fldChar w:fldCharType="separate"/>
            </w:r>
            <w:r w:rsidR="007F132F">
              <w:rPr>
                <w:webHidden/>
              </w:rPr>
              <w:t>7</w:t>
            </w:r>
            <w:r>
              <w:rPr>
                <w:webHidden/>
              </w:rPr>
              <w:fldChar w:fldCharType="end"/>
            </w:r>
          </w:hyperlink>
        </w:p>
        <w:p w:rsidR="007F132F" w:rsidRDefault="004019CB">
          <w:pPr>
            <w:pStyle w:val="TM1"/>
            <w:rPr>
              <w:rFonts w:eastAsiaTheme="minorEastAsia" w:cstheme="minorBidi"/>
              <w:sz w:val="22"/>
              <w:szCs w:val="22"/>
              <w:lang w:eastAsia="fr-FR"/>
            </w:rPr>
          </w:pPr>
          <w:hyperlink w:anchor="_Toc508958077" w:history="1">
            <w:r w:rsidR="007F132F" w:rsidRPr="00563EE3">
              <w:rPr>
                <w:rStyle w:val="Lienhypertexte"/>
                <w:rFonts w:eastAsia="Calibri"/>
                <w:b/>
              </w:rPr>
              <w:t>5.</w:t>
            </w:r>
            <w:r w:rsidR="007F132F">
              <w:rPr>
                <w:rFonts w:eastAsiaTheme="minorEastAsia" w:cstheme="minorBidi"/>
                <w:sz w:val="22"/>
                <w:szCs w:val="22"/>
                <w:lang w:eastAsia="fr-FR"/>
              </w:rPr>
              <w:tab/>
            </w:r>
            <w:r w:rsidR="007F132F" w:rsidRPr="00563EE3">
              <w:rPr>
                <w:rStyle w:val="Lienhypertexte"/>
                <w:rFonts w:eastAsia="Calibri"/>
                <w:b/>
              </w:rPr>
              <w:t xml:space="preserve">Gestion de la </w:t>
            </w:r>
            <w:r w:rsidR="007F132F" w:rsidRPr="00563EE3">
              <w:rPr>
                <w:rStyle w:val="Lienhypertexte"/>
                <w:rFonts w:eastAsia="Calibri" w:cstheme="minorHAnsi"/>
                <w:b/>
                <w:bCs/>
                <w:lang w:eastAsia="en-US"/>
              </w:rPr>
              <w:t>prestation</w:t>
            </w:r>
            <w:r w:rsidR="007F132F">
              <w:rPr>
                <w:webHidden/>
              </w:rPr>
              <w:tab/>
            </w:r>
            <w:r>
              <w:rPr>
                <w:webHidden/>
              </w:rPr>
              <w:fldChar w:fldCharType="begin"/>
            </w:r>
            <w:r w:rsidR="007F132F">
              <w:rPr>
                <w:webHidden/>
              </w:rPr>
              <w:instrText xml:space="preserve"> PAGEREF _Toc508958077 \h </w:instrText>
            </w:r>
            <w:r>
              <w:rPr>
                <w:webHidden/>
              </w:rPr>
            </w:r>
            <w:r>
              <w:rPr>
                <w:webHidden/>
              </w:rPr>
              <w:fldChar w:fldCharType="separate"/>
            </w:r>
            <w:r w:rsidR="007F132F">
              <w:rPr>
                <w:webHidden/>
              </w:rPr>
              <w:t>9</w:t>
            </w:r>
            <w:r>
              <w:rPr>
                <w:webHidden/>
              </w:rPr>
              <w:fldChar w:fldCharType="end"/>
            </w:r>
          </w:hyperlink>
        </w:p>
        <w:p w:rsidR="007F132F" w:rsidRDefault="004019CB">
          <w:pPr>
            <w:pStyle w:val="TM1"/>
            <w:rPr>
              <w:rFonts w:eastAsiaTheme="minorEastAsia" w:cstheme="minorBidi"/>
              <w:sz w:val="22"/>
              <w:szCs w:val="22"/>
              <w:lang w:eastAsia="fr-FR"/>
            </w:rPr>
          </w:pPr>
          <w:hyperlink w:anchor="_Toc508958078" w:history="1">
            <w:r w:rsidR="007F132F" w:rsidRPr="00563EE3">
              <w:rPr>
                <w:rStyle w:val="Lienhypertexte"/>
                <w:rFonts w:eastAsia="Calibri"/>
                <w:b/>
              </w:rPr>
              <w:t>6.</w:t>
            </w:r>
            <w:r w:rsidR="007F132F">
              <w:rPr>
                <w:rFonts w:eastAsiaTheme="minorEastAsia" w:cstheme="minorBidi"/>
                <w:sz w:val="22"/>
                <w:szCs w:val="22"/>
                <w:lang w:eastAsia="fr-FR"/>
              </w:rPr>
              <w:tab/>
            </w:r>
            <w:r w:rsidR="007F132F" w:rsidRPr="00563EE3">
              <w:rPr>
                <w:rStyle w:val="Lienhypertexte"/>
                <w:rFonts w:eastAsia="Calibri"/>
                <w:b/>
              </w:rPr>
              <w:t xml:space="preserve">Description des </w:t>
            </w:r>
            <w:r w:rsidR="007F132F" w:rsidRPr="00563EE3">
              <w:rPr>
                <w:rStyle w:val="Lienhypertexte"/>
                <w:rFonts w:eastAsia="Calibri" w:cstheme="minorHAnsi"/>
                <w:b/>
                <w:lang w:eastAsia="en-US"/>
              </w:rPr>
              <w:t>tâches</w:t>
            </w:r>
            <w:r w:rsidR="007F132F" w:rsidRPr="00563EE3">
              <w:rPr>
                <w:rStyle w:val="Lienhypertexte"/>
                <w:rFonts w:eastAsia="Calibri"/>
                <w:b/>
              </w:rPr>
              <w:t xml:space="preserve"> pour la </w:t>
            </w:r>
            <w:r w:rsidR="007F132F" w:rsidRPr="00563EE3">
              <w:rPr>
                <w:rStyle w:val="Lienhypertexte"/>
                <w:rFonts w:eastAsia="Calibri" w:cstheme="minorHAnsi"/>
                <w:b/>
                <w:lang w:eastAsia="en-US"/>
              </w:rPr>
              <w:t>p</w:t>
            </w:r>
            <w:r w:rsidR="007F132F" w:rsidRPr="00563EE3">
              <w:rPr>
                <w:rStyle w:val="Lienhypertexte"/>
                <w:rFonts w:eastAsia="Calibri"/>
                <w:b/>
              </w:rPr>
              <w:t xml:space="preserve">ériode de </w:t>
            </w:r>
            <w:r w:rsidR="007F132F" w:rsidRPr="00563EE3">
              <w:rPr>
                <w:rStyle w:val="Lienhypertexte"/>
                <w:rFonts w:eastAsia="Calibri" w:cstheme="minorHAnsi"/>
                <w:b/>
                <w:lang w:eastAsia="en-US"/>
              </w:rPr>
              <w:t>b</w:t>
            </w:r>
            <w:r w:rsidR="007F132F" w:rsidRPr="00563EE3">
              <w:rPr>
                <w:rStyle w:val="Lienhypertexte"/>
                <w:rFonts w:eastAsia="Calibri"/>
                <w:b/>
              </w:rPr>
              <w:t>ase</w:t>
            </w:r>
            <w:r w:rsidR="007F132F">
              <w:rPr>
                <w:webHidden/>
              </w:rPr>
              <w:tab/>
            </w:r>
            <w:r>
              <w:rPr>
                <w:webHidden/>
              </w:rPr>
              <w:fldChar w:fldCharType="begin"/>
            </w:r>
            <w:r w:rsidR="007F132F">
              <w:rPr>
                <w:webHidden/>
              </w:rPr>
              <w:instrText xml:space="preserve"> PAGEREF _Toc508958078 \h </w:instrText>
            </w:r>
            <w:r>
              <w:rPr>
                <w:webHidden/>
              </w:rPr>
            </w:r>
            <w:r>
              <w:rPr>
                <w:webHidden/>
              </w:rPr>
              <w:fldChar w:fldCharType="separate"/>
            </w:r>
            <w:r w:rsidR="007F132F">
              <w:rPr>
                <w:webHidden/>
              </w:rPr>
              <w:t>9</w:t>
            </w:r>
            <w:r>
              <w:rPr>
                <w:webHidden/>
              </w:rPr>
              <w:fldChar w:fldCharType="end"/>
            </w:r>
          </w:hyperlink>
        </w:p>
        <w:p w:rsidR="007F132F" w:rsidRDefault="004019CB">
          <w:pPr>
            <w:pStyle w:val="TM1"/>
            <w:rPr>
              <w:rFonts w:eastAsiaTheme="minorEastAsia" w:cstheme="minorBidi"/>
              <w:sz w:val="22"/>
              <w:szCs w:val="22"/>
              <w:lang w:eastAsia="fr-FR"/>
            </w:rPr>
          </w:pPr>
          <w:hyperlink w:anchor="_Toc508958079" w:history="1">
            <w:r w:rsidR="007F132F" w:rsidRPr="00563EE3">
              <w:rPr>
                <w:rStyle w:val="Lienhypertexte"/>
                <w:rFonts w:eastAsia="Calibri"/>
                <w:b/>
              </w:rPr>
              <w:t>7.</w:t>
            </w:r>
            <w:r w:rsidR="007F132F">
              <w:rPr>
                <w:rFonts w:eastAsiaTheme="minorEastAsia" w:cstheme="minorBidi"/>
                <w:sz w:val="22"/>
                <w:szCs w:val="22"/>
                <w:lang w:eastAsia="fr-FR"/>
              </w:rPr>
              <w:tab/>
            </w:r>
            <w:r w:rsidR="007F132F" w:rsidRPr="00563EE3">
              <w:rPr>
                <w:rStyle w:val="Lienhypertexte"/>
                <w:rFonts w:eastAsia="Calibri"/>
                <w:b/>
              </w:rPr>
              <w:t xml:space="preserve">Description des </w:t>
            </w:r>
            <w:r w:rsidR="007F132F" w:rsidRPr="00563EE3">
              <w:rPr>
                <w:rStyle w:val="Lienhypertexte"/>
                <w:rFonts w:eastAsia="Calibri" w:cstheme="minorHAnsi"/>
                <w:b/>
                <w:lang w:eastAsia="en-US"/>
              </w:rPr>
              <w:t>t</w:t>
            </w:r>
            <w:r w:rsidR="007F132F" w:rsidRPr="00563EE3">
              <w:rPr>
                <w:rStyle w:val="Lienhypertexte"/>
                <w:rFonts w:eastAsia="Calibri"/>
                <w:b/>
              </w:rPr>
              <w:t xml:space="preserve">âches pour les </w:t>
            </w:r>
            <w:r w:rsidR="007F132F" w:rsidRPr="00563EE3">
              <w:rPr>
                <w:rStyle w:val="Lienhypertexte"/>
                <w:rFonts w:eastAsia="Calibri" w:cstheme="minorHAnsi"/>
                <w:b/>
                <w:lang w:eastAsia="en-US"/>
              </w:rPr>
              <w:t>périodes o</w:t>
            </w:r>
            <w:r w:rsidR="007F132F" w:rsidRPr="00563EE3">
              <w:rPr>
                <w:rStyle w:val="Lienhypertexte"/>
                <w:rFonts w:eastAsia="Calibri"/>
                <w:b/>
              </w:rPr>
              <w:t>ptionnelles</w:t>
            </w:r>
            <w:r w:rsidR="007F132F">
              <w:rPr>
                <w:webHidden/>
              </w:rPr>
              <w:tab/>
            </w:r>
            <w:r>
              <w:rPr>
                <w:webHidden/>
              </w:rPr>
              <w:fldChar w:fldCharType="begin"/>
            </w:r>
            <w:r w:rsidR="007F132F">
              <w:rPr>
                <w:webHidden/>
              </w:rPr>
              <w:instrText xml:space="preserve"> PAGEREF _Toc508958079 \h </w:instrText>
            </w:r>
            <w:r>
              <w:rPr>
                <w:webHidden/>
              </w:rPr>
            </w:r>
            <w:r>
              <w:rPr>
                <w:webHidden/>
              </w:rPr>
              <w:fldChar w:fldCharType="separate"/>
            </w:r>
            <w:r w:rsidR="007F132F">
              <w:rPr>
                <w:webHidden/>
              </w:rPr>
              <w:t>12</w:t>
            </w:r>
            <w:r>
              <w:rPr>
                <w:webHidden/>
              </w:rPr>
              <w:fldChar w:fldCharType="end"/>
            </w:r>
          </w:hyperlink>
        </w:p>
        <w:p w:rsidR="007F132F" w:rsidRDefault="004019CB">
          <w:pPr>
            <w:pStyle w:val="TM1"/>
            <w:rPr>
              <w:rFonts w:eastAsiaTheme="minorEastAsia" w:cstheme="minorBidi"/>
              <w:sz w:val="22"/>
              <w:szCs w:val="22"/>
              <w:lang w:eastAsia="fr-FR"/>
            </w:rPr>
          </w:pPr>
          <w:hyperlink w:anchor="_Toc508958080" w:history="1">
            <w:r w:rsidR="007F132F" w:rsidRPr="00563EE3">
              <w:rPr>
                <w:rStyle w:val="Lienhypertexte"/>
                <w:rFonts w:eastAsia="Calibri"/>
                <w:b/>
              </w:rPr>
              <w:t>8.</w:t>
            </w:r>
            <w:r w:rsidR="007F132F">
              <w:rPr>
                <w:rFonts w:eastAsiaTheme="minorEastAsia" w:cstheme="minorBidi"/>
                <w:sz w:val="22"/>
                <w:szCs w:val="22"/>
                <w:lang w:eastAsia="fr-FR"/>
              </w:rPr>
              <w:tab/>
            </w:r>
            <w:r w:rsidR="007F132F" w:rsidRPr="00563EE3">
              <w:rPr>
                <w:rStyle w:val="Lienhypertexte"/>
                <w:rFonts w:eastAsia="Calibri"/>
                <w:b/>
              </w:rPr>
              <w:t xml:space="preserve">Durée de </w:t>
            </w:r>
            <w:r w:rsidR="007F132F" w:rsidRPr="00563EE3">
              <w:rPr>
                <w:rStyle w:val="Lienhypertexte"/>
                <w:rFonts w:eastAsia="Calibri" w:cstheme="minorHAnsi"/>
                <w:b/>
                <w:lang w:eastAsia="en-US"/>
              </w:rPr>
              <w:t>la prestation</w:t>
            </w:r>
            <w:r w:rsidR="007F132F" w:rsidRPr="00563EE3">
              <w:rPr>
                <w:rStyle w:val="Lienhypertexte"/>
                <w:rFonts w:eastAsia="Calibri"/>
                <w:b/>
              </w:rPr>
              <w:t xml:space="preserve">, Livrables et Paiement </w:t>
            </w:r>
            <w:r w:rsidR="007F132F">
              <w:rPr>
                <w:webHidden/>
              </w:rPr>
              <w:tab/>
            </w:r>
            <w:r>
              <w:rPr>
                <w:webHidden/>
              </w:rPr>
              <w:fldChar w:fldCharType="begin"/>
            </w:r>
            <w:r w:rsidR="007F132F">
              <w:rPr>
                <w:webHidden/>
              </w:rPr>
              <w:instrText xml:space="preserve"> PAGEREF _Toc508958080 \h </w:instrText>
            </w:r>
            <w:r>
              <w:rPr>
                <w:webHidden/>
              </w:rPr>
            </w:r>
            <w:r>
              <w:rPr>
                <w:webHidden/>
              </w:rPr>
              <w:fldChar w:fldCharType="separate"/>
            </w:r>
            <w:r w:rsidR="007F132F">
              <w:rPr>
                <w:webHidden/>
              </w:rPr>
              <w:t>13</w:t>
            </w:r>
            <w:r>
              <w:rPr>
                <w:webHidden/>
              </w:rPr>
              <w:fldChar w:fldCharType="end"/>
            </w:r>
          </w:hyperlink>
        </w:p>
        <w:p w:rsidR="007F132F" w:rsidRDefault="004019CB">
          <w:pPr>
            <w:pStyle w:val="TM1"/>
            <w:rPr>
              <w:rFonts w:eastAsiaTheme="minorEastAsia" w:cstheme="minorBidi"/>
              <w:sz w:val="22"/>
              <w:szCs w:val="22"/>
              <w:lang w:eastAsia="fr-FR"/>
            </w:rPr>
          </w:pPr>
          <w:hyperlink w:anchor="_Toc508958081" w:history="1">
            <w:r w:rsidR="007F132F" w:rsidRPr="00563EE3">
              <w:rPr>
                <w:rStyle w:val="Lienhypertexte"/>
                <w:rFonts w:eastAsia="Calibri"/>
                <w:b/>
              </w:rPr>
              <w:t>9.</w:t>
            </w:r>
            <w:r w:rsidR="007F132F">
              <w:rPr>
                <w:rFonts w:eastAsiaTheme="minorEastAsia" w:cstheme="minorBidi"/>
                <w:sz w:val="22"/>
                <w:szCs w:val="22"/>
                <w:lang w:eastAsia="fr-FR"/>
              </w:rPr>
              <w:tab/>
            </w:r>
            <w:r w:rsidR="007F132F" w:rsidRPr="00563EE3">
              <w:rPr>
                <w:rStyle w:val="Lienhypertexte"/>
                <w:rFonts w:eastAsia="Calibri"/>
                <w:b/>
              </w:rPr>
              <w:t xml:space="preserve">Caractéristiques des </w:t>
            </w:r>
            <w:r w:rsidR="007F132F" w:rsidRPr="00563EE3">
              <w:rPr>
                <w:rStyle w:val="Lienhypertexte"/>
                <w:rFonts w:eastAsia="Calibri" w:cstheme="minorHAnsi"/>
                <w:b/>
                <w:lang w:eastAsia="en-US"/>
              </w:rPr>
              <w:t>l</w:t>
            </w:r>
            <w:r w:rsidR="007F132F" w:rsidRPr="00563EE3">
              <w:rPr>
                <w:rStyle w:val="Lienhypertexte"/>
                <w:rFonts w:eastAsia="Calibri"/>
                <w:b/>
              </w:rPr>
              <w:t>ivrables</w:t>
            </w:r>
            <w:r w:rsidR="007F132F">
              <w:rPr>
                <w:webHidden/>
              </w:rPr>
              <w:tab/>
            </w:r>
            <w:r>
              <w:rPr>
                <w:webHidden/>
              </w:rPr>
              <w:fldChar w:fldCharType="begin"/>
            </w:r>
            <w:r w:rsidR="007F132F">
              <w:rPr>
                <w:webHidden/>
              </w:rPr>
              <w:instrText xml:space="preserve"> PAGEREF _Toc508958081 \h </w:instrText>
            </w:r>
            <w:r>
              <w:rPr>
                <w:webHidden/>
              </w:rPr>
            </w:r>
            <w:r>
              <w:rPr>
                <w:webHidden/>
              </w:rPr>
              <w:fldChar w:fldCharType="separate"/>
            </w:r>
            <w:r w:rsidR="007F132F">
              <w:rPr>
                <w:webHidden/>
              </w:rPr>
              <w:t>15</w:t>
            </w:r>
            <w:r>
              <w:rPr>
                <w:webHidden/>
              </w:rPr>
              <w:fldChar w:fldCharType="end"/>
            </w:r>
          </w:hyperlink>
        </w:p>
        <w:p w:rsidR="007F132F" w:rsidRDefault="004019CB">
          <w:pPr>
            <w:pStyle w:val="TM1"/>
            <w:rPr>
              <w:rFonts w:eastAsiaTheme="minorEastAsia" w:cstheme="minorBidi"/>
              <w:sz w:val="22"/>
              <w:szCs w:val="22"/>
              <w:lang w:eastAsia="fr-FR"/>
            </w:rPr>
          </w:pPr>
          <w:hyperlink w:anchor="_Toc508958082" w:history="1">
            <w:r w:rsidR="007F132F" w:rsidRPr="00563EE3">
              <w:rPr>
                <w:rStyle w:val="Lienhypertexte"/>
                <w:rFonts w:eastAsia="Calibri"/>
                <w:b/>
              </w:rPr>
              <w:t>10.</w:t>
            </w:r>
            <w:r w:rsidR="007F132F">
              <w:rPr>
                <w:rFonts w:eastAsiaTheme="minorEastAsia" w:cstheme="minorBidi"/>
                <w:sz w:val="22"/>
                <w:szCs w:val="22"/>
                <w:lang w:eastAsia="fr-FR"/>
              </w:rPr>
              <w:tab/>
            </w:r>
            <w:r w:rsidR="007F132F" w:rsidRPr="00563EE3">
              <w:rPr>
                <w:rStyle w:val="Lienhypertexte"/>
                <w:rFonts w:eastAsia="Calibri"/>
                <w:b/>
              </w:rPr>
              <w:t xml:space="preserve">Composition de </w:t>
            </w:r>
            <w:r w:rsidR="007F132F" w:rsidRPr="00563EE3">
              <w:rPr>
                <w:rStyle w:val="Lienhypertexte"/>
                <w:rFonts w:eastAsia="Calibri" w:cstheme="minorHAnsi"/>
                <w:b/>
                <w:lang w:eastAsia="en-US"/>
              </w:rPr>
              <w:t>l’équipe</w:t>
            </w:r>
            <w:r w:rsidR="007F132F" w:rsidRPr="00563EE3">
              <w:rPr>
                <w:rStyle w:val="Lienhypertexte"/>
                <w:rFonts w:eastAsia="Calibri"/>
                <w:b/>
              </w:rPr>
              <w:t xml:space="preserve"> du </w:t>
            </w:r>
            <w:r w:rsidR="007F132F" w:rsidRPr="00563EE3">
              <w:rPr>
                <w:rStyle w:val="Lienhypertexte"/>
                <w:rFonts w:eastAsia="Calibri" w:cstheme="minorHAnsi"/>
                <w:b/>
                <w:lang w:eastAsia="en-US"/>
              </w:rPr>
              <w:t>prestataire</w:t>
            </w:r>
            <w:r w:rsidR="007F132F" w:rsidRPr="00563EE3">
              <w:rPr>
                <w:rStyle w:val="Lienhypertexte"/>
                <w:rFonts w:eastAsia="Calibri"/>
                <w:b/>
              </w:rPr>
              <w:t xml:space="preserve"> et </w:t>
            </w:r>
            <w:r w:rsidR="007F132F" w:rsidRPr="00563EE3">
              <w:rPr>
                <w:rStyle w:val="Lienhypertexte"/>
                <w:rFonts w:eastAsia="Calibri" w:cstheme="minorHAnsi"/>
                <w:b/>
                <w:lang w:eastAsia="en-US"/>
              </w:rPr>
              <w:t>profils r</w:t>
            </w:r>
            <w:r w:rsidR="007F132F" w:rsidRPr="00563EE3">
              <w:rPr>
                <w:rStyle w:val="Lienhypertexte"/>
                <w:rFonts w:eastAsia="Calibri"/>
                <w:b/>
              </w:rPr>
              <w:t>equis</w:t>
            </w:r>
            <w:r w:rsidR="007F132F">
              <w:rPr>
                <w:webHidden/>
              </w:rPr>
              <w:tab/>
            </w:r>
            <w:r>
              <w:rPr>
                <w:webHidden/>
              </w:rPr>
              <w:fldChar w:fldCharType="begin"/>
            </w:r>
            <w:r w:rsidR="007F132F">
              <w:rPr>
                <w:webHidden/>
              </w:rPr>
              <w:instrText xml:space="preserve"> PAGEREF _Toc508958082 \h </w:instrText>
            </w:r>
            <w:r>
              <w:rPr>
                <w:webHidden/>
              </w:rPr>
            </w:r>
            <w:r>
              <w:rPr>
                <w:webHidden/>
              </w:rPr>
              <w:fldChar w:fldCharType="separate"/>
            </w:r>
            <w:r w:rsidR="007F132F">
              <w:rPr>
                <w:webHidden/>
              </w:rPr>
              <w:t>16</w:t>
            </w:r>
            <w:r>
              <w:rPr>
                <w:webHidden/>
              </w:rPr>
              <w:fldChar w:fldCharType="end"/>
            </w:r>
          </w:hyperlink>
        </w:p>
        <w:p w:rsidR="007F132F" w:rsidRDefault="004019CB">
          <w:pPr>
            <w:pStyle w:val="TM1"/>
            <w:rPr>
              <w:rFonts w:eastAsiaTheme="minorEastAsia" w:cstheme="minorBidi"/>
              <w:sz w:val="22"/>
              <w:szCs w:val="22"/>
              <w:lang w:eastAsia="fr-FR"/>
            </w:rPr>
          </w:pPr>
          <w:hyperlink w:anchor="_Toc508958083" w:history="1">
            <w:r w:rsidR="007F132F" w:rsidRPr="00563EE3">
              <w:rPr>
                <w:rStyle w:val="Lienhypertexte"/>
                <w:rFonts w:eastAsia="Calibri"/>
                <w:b/>
              </w:rPr>
              <w:t>11.</w:t>
            </w:r>
            <w:r w:rsidR="007F132F">
              <w:rPr>
                <w:rFonts w:eastAsiaTheme="minorEastAsia" w:cstheme="minorBidi"/>
                <w:sz w:val="22"/>
                <w:szCs w:val="22"/>
                <w:lang w:eastAsia="fr-FR"/>
              </w:rPr>
              <w:tab/>
            </w:r>
            <w:r w:rsidR="007F132F" w:rsidRPr="00563EE3">
              <w:rPr>
                <w:rStyle w:val="Lienhypertexte"/>
                <w:rFonts w:eastAsia="Calibri"/>
                <w:b/>
              </w:rPr>
              <w:t xml:space="preserve">Documents mis à la </w:t>
            </w:r>
            <w:r w:rsidR="007F132F" w:rsidRPr="00563EE3">
              <w:rPr>
                <w:rStyle w:val="Lienhypertexte"/>
                <w:rFonts w:eastAsia="Calibri" w:cstheme="minorHAnsi"/>
                <w:b/>
                <w:lang w:eastAsia="en-US"/>
              </w:rPr>
              <w:t>d</w:t>
            </w:r>
            <w:r w:rsidR="007F132F" w:rsidRPr="00563EE3">
              <w:rPr>
                <w:rStyle w:val="Lienhypertexte"/>
                <w:rFonts w:eastAsia="Calibri"/>
                <w:b/>
              </w:rPr>
              <w:t xml:space="preserve">isposition du </w:t>
            </w:r>
            <w:r w:rsidR="007F132F" w:rsidRPr="00563EE3">
              <w:rPr>
                <w:rStyle w:val="Lienhypertexte"/>
                <w:rFonts w:eastAsia="Calibri" w:cstheme="minorHAnsi"/>
                <w:b/>
                <w:lang w:eastAsia="en-US"/>
              </w:rPr>
              <w:t>p</w:t>
            </w:r>
            <w:r w:rsidR="007F132F" w:rsidRPr="00563EE3">
              <w:rPr>
                <w:rStyle w:val="Lienhypertexte"/>
                <w:rFonts w:eastAsia="Calibri"/>
                <w:b/>
              </w:rPr>
              <w:t>restataire</w:t>
            </w:r>
            <w:r w:rsidR="007F132F">
              <w:rPr>
                <w:webHidden/>
              </w:rPr>
              <w:tab/>
            </w:r>
            <w:r>
              <w:rPr>
                <w:webHidden/>
              </w:rPr>
              <w:fldChar w:fldCharType="begin"/>
            </w:r>
            <w:r w:rsidR="007F132F">
              <w:rPr>
                <w:webHidden/>
              </w:rPr>
              <w:instrText xml:space="preserve"> PAGEREF _Toc508958083 \h </w:instrText>
            </w:r>
            <w:r>
              <w:rPr>
                <w:webHidden/>
              </w:rPr>
            </w:r>
            <w:r>
              <w:rPr>
                <w:webHidden/>
              </w:rPr>
              <w:fldChar w:fldCharType="separate"/>
            </w:r>
            <w:r w:rsidR="007F132F">
              <w:rPr>
                <w:webHidden/>
              </w:rPr>
              <w:t>18</w:t>
            </w:r>
            <w:r>
              <w:rPr>
                <w:webHidden/>
              </w:rPr>
              <w:fldChar w:fldCharType="end"/>
            </w:r>
          </w:hyperlink>
        </w:p>
        <w:p w:rsidR="007F132F" w:rsidRDefault="004019CB">
          <w:pPr>
            <w:pStyle w:val="TM1"/>
            <w:rPr>
              <w:rFonts w:eastAsiaTheme="minorEastAsia" w:cstheme="minorBidi"/>
              <w:sz w:val="22"/>
              <w:szCs w:val="22"/>
              <w:lang w:eastAsia="fr-FR"/>
            </w:rPr>
          </w:pPr>
          <w:hyperlink w:anchor="_Toc508958084" w:history="1">
            <w:r w:rsidR="007F132F" w:rsidRPr="00563EE3">
              <w:rPr>
                <w:rStyle w:val="Lienhypertexte"/>
                <w:rFonts w:eastAsia="Calibri"/>
                <w:b/>
              </w:rPr>
              <w:t>12.</w:t>
            </w:r>
            <w:r w:rsidR="007F132F">
              <w:rPr>
                <w:rFonts w:eastAsiaTheme="minorEastAsia" w:cstheme="minorBidi"/>
                <w:sz w:val="22"/>
                <w:szCs w:val="22"/>
                <w:lang w:eastAsia="fr-FR"/>
              </w:rPr>
              <w:tab/>
            </w:r>
            <w:r w:rsidR="007F132F" w:rsidRPr="00563EE3">
              <w:rPr>
                <w:rStyle w:val="Lienhypertexte"/>
                <w:rFonts w:eastAsia="Calibri"/>
                <w:b/>
              </w:rPr>
              <w:t>Confidentialité</w:t>
            </w:r>
            <w:r w:rsidR="007F132F">
              <w:rPr>
                <w:webHidden/>
              </w:rPr>
              <w:tab/>
            </w:r>
            <w:r>
              <w:rPr>
                <w:webHidden/>
              </w:rPr>
              <w:fldChar w:fldCharType="begin"/>
            </w:r>
            <w:r w:rsidR="007F132F">
              <w:rPr>
                <w:webHidden/>
              </w:rPr>
              <w:instrText xml:space="preserve"> PAGEREF _Toc508958084 \h </w:instrText>
            </w:r>
            <w:r>
              <w:rPr>
                <w:webHidden/>
              </w:rPr>
            </w:r>
            <w:r>
              <w:rPr>
                <w:webHidden/>
              </w:rPr>
              <w:fldChar w:fldCharType="separate"/>
            </w:r>
            <w:r w:rsidR="007F132F">
              <w:rPr>
                <w:webHidden/>
              </w:rPr>
              <w:t>18</w:t>
            </w:r>
            <w:r>
              <w:rPr>
                <w:webHidden/>
              </w:rPr>
              <w:fldChar w:fldCharType="end"/>
            </w:r>
          </w:hyperlink>
        </w:p>
        <w:p w:rsidR="001F1E66" w:rsidRPr="00760E5C" w:rsidRDefault="004019CB" w:rsidP="001F1E66">
          <w:pPr>
            <w:spacing w:line="360" w:lineRule="auto"/>
            <w:rPr>
              <w:rFonts w:asciiTheme="minorHAnsi" w:hAnsiTheme="minorHAnsi" w:cstheme="minorHAnsi"/>
            </w:rPr>
          </w:pPr>
          <w:r w:rsidRPr="00760E5C">
            <w:rPr>
              <w:rFonts w:asciiTheme="minorHAnsi" w:hAnsiTheme="minorHAnsi" w:cstheme="minorHAnsi"/>
            </w:rPr>
            <w:fldChar w:fldCharType="end"/>
          </w:r>
        </w:p>
      </w:sdtContent>
    </w:sdt>
    <w:p w:rsidR="001F1E66" w:rsidRPr="00760E5C" w:rsidRDefault="001F1E66" w:rsidP="001F1E66">
      <w:pPr>
        <w:tabs>
          <w:tab w:val="left" w:pos="720"/>
          <w:tab w:val="right" w:pos="9360"/>
          <w:tab w:val="right" w:leader="dot" w:pos="10032"/>
        </w:tabs>
        <w:spacing w:line="276" w:lineRule="auto"/>
        <w:rPr>
          <w:rFonts w:asciiTheme="minorHAnsi" w:hAnsiTheme="minorHAnsi" w:cstheme="minorHAnsi"/>
          <w:b/>
          <w:bCs/>
        </w:rPr>
      </w:pPr>
    </w:p>
    <w:p w:rsidR="001F1E66" w:rsidRPr="00760E5C" w:rsidRDefault="001F1E66" w:rsidP="001F1E66">
      <w:pPr>
        <w:tabs>
          <w:tab w:val="left" w:pos="1134"/>
        </w:tabs>
        <w:spacing w:after="160" w:line="256" w:lineRule="auto"/>
        <w:rPr>
          <w:rFonts w:asciiTheme="minorHAnsi" w:hAnsiTheme="minorHAnsi" w:cstheme="minorHAnsi"/>
        </w:rPr>
      </w:pPr>
    </w:p>
    <w:p w:rsidR="001F1E66" w:rsidRPr="00760E5C" w:rsidRDefault="001F1E66" w:rsidP="001F1E66">
      <w:pPr>
        <w:tabs>
          <w:tab w:val="left" w:pos="1134"/>
        </w:tabs>
        <w:spacing w:after="160" w:line="256" w:lineRule="auto"/>
        <w:rPr>
          <w:rFonts w:asciiTheme="minorHAnsi" w:hAnsiTheme="minorHAnsi" w:cstheme="minorHAnsi"/>
        </w:rPr>
      </w:pPr>
    </w:p>
    <w:p w:rsidR="001F1E66" w:rsidRPr="00760E5C" w:rsidRDefault="001F1E66" w:rsidP="001F1E66">
      <w:pPr>
        <w:tabs>
          <w:tab w:val="left" w:pos="1134"/>
        </w:tabs>
        <w:spacing w:after="160" w:line="256" w:lineRule="auto"/>
        <w:rPr>
          <w:rFonts w:asciiTheme="minorHAnsi" w:hAnsiTheme="minorHAnsi" w:cstheme="minorHAnsi"/>
        </w:rPr>
      </w:pPr>
    </w:p>
    <w:p w:rsidR="001F1E66" w:rsidRPr="00760E5C" w:rsidRDefault="001F1E66" w:rsidP="001F1E66">
      <w:pPr>
        <w:spacing w:after="200" w:line="276" w:lineRule="auto"/>
        <w:rPr>
          <w:rFonts w:asciiTheme="minorHAnsi" w:hAnsiTheme="minorHAnsi" w:cstheme="minorHAnsi"/>
        </w:rPr>
      </w:pPr>
      <w:r w:rsidRPr="00760E5C">
        <w:rPr>
          <w:rFonts w:asciiTheme="minorHAnsi" w:hAnsiTheme="minorHAnsi" w:cstheme="minorHAnsi"/>
        </w:rPr>
        <w:br w:type="page"/>
      </w:r>
    </w:p>
    <w:p w:rsidR="001F1E66" w:rsidRPr="007F132F" w:rsidRDefault="001F1E66" w:rsidP="007F132F">
      <w:pPr>
        <w:pStyle w:val="Paragraphedeliste"/>
        <w:numPr>
          <w:ilvl w:val="0"/>
          <w:numId w:val="1"/>
        </w:numPr>
        <w:pBdr>
          <w:bottom w:val="single" w:sz="4" w:space="1" w:color="4F81BD"/>
        </w:pBdr>
        <w:shd w:val="clear" w:color="auto" w:fill="D9D9D9"/>
        <w:spacing w:after="0" w:line="240" w:lineRule="auto"/>
        <w:outlineLvl w:val="0"/>
        <w:rPr>
          <w:rFonts w:asciiTheme="minorHAnsi" w:hAnsiTheme="minorHAnsi"/>
          <w:b/>
          <w:sz w:val="26"/>
        </w:rPr>
      </w:pPr>
      <w:bookmarkStart w:id="18" w:name="_Toc500170881"/>
      <w:bookmarkStart w:id="19" w:name="_Toc495490066"/>
      <w:bookmarkStart w:id="20" w:name="_Toc437878811"/>
      <w:bookmarkStart w:id="21" w:name="_Toc508002654"/>
      <w:bookmarkStart w:id="22" w:name="_Toc508958073"/>
      <w:r w:rsidRPr="004D392F">
        <w:rPr>
          <w:rFonts w:asciiTheme="minorHAnsi" w:hAnsiTheme="minorHAnsi"/>
          <w:b/>
          <w:sz w:val="26"/>
        </w:rPr>
        <w:lastRenderedPageBreak/>
        <w:t>Contexte</w:t>
      </w:r>
      <w:bookmarkEnd w:id="18"/>
      <w:bookmarkEnd w:id="19"/>
      <w:bookmarkEnd w:id="20"/>
      <w:bookmarkEnd w:id="21"/>
      <w:bookmarkEnd w:id="22"/>
    </w:p>
    <w:p w:rsidR="001F1E66" w:rsidRPr="00760E5C" w:rsidRDefault="001F1E66" w:rsidP="001F1E66">
      <w:pPr>
        <w:spacing w:before="120"/>
        <w:jc w:val="both"/>
        <w:rPr>
          <w:rFonts w:asciiTheme="minorHAnsi" w:hAnsiTheme="minorHAnsi" w:cstheme="minorHAnsi"/>
        </w:rPr>
      </w:pPr>
      <w:r w:rsidRPr="00760E5C">
        <w:rPr>
          <w:rFonts w:asciiTheme="minorHAnsi" w:hAnsiTheme="minorHAnsi" w:cstheme="minorHAnsi"/>
        </w:rPr>
        <w:t xml:space="preserve">Le Gouvernement du Royaume du Maroc a conclu, le 30 novembre 2015, un deuxième programme de coopération (Compact) avec le Gouvernement des Etats-Unis d’Amérique, représenté par Millennium Challenge Corporation (MCC) et ce, dans l’objectif d’améliorer la qualité du capital humain et la productivité du foncier. </w:t>
      </w:r>
    </w:p>
    <w:p w:rsidR="001F1E66" w:rsidRPr="00760E5C" w:rsidRDefault="001F1E66" w:rsidP="001F1E66">
      <w:pPr>
        <w:spacing w:before="120"/>
        <w:jc w:val="both"/>
        <w:rPr>
          <w:rFonts w:asciiTheme="minorHAnsi" w:hAnsiTheme="minorHAnsi" w:cstheme="minorHAnsi"/>
        </w:rPr>
      </w:pPr>
      <w:r w:rsidRPr="00760E5C">
        <w:rPr>
          <w:rFonts w:asciiTheme="minorHAnsi" w:hAnsiTheme="minorHAnsi" w:cstheme="minorHAnsi"/>
        </w:rPr>
        <w:t>Le budget alloué par MCC à ce programme de coopération s’élève à 450 millions de dollars, auquel s’ajoute une contribution du gouvernement marocain d’au moins 15% du budget global du Compact. Le montant global financera, sur une période de cinq ans, deux projets, à savoir « Education et formation pour l’employabilité » et « Productivité du foncier ».</w:t>
      </w:r>
    </w:p>
    <w:p w:rsidR="001F1E66" w:rsidRPr="00760E5C" w:rsidRDefault="001F1E66" w:rsidP="001F1E66">
      <w:pPr>
        <w:spacing w:before="120" w:after="120"/>
        <w:jc w:val="both"/>
        <w:rPr>
          <w:rFonts w:asciiTheme="minorHAnsi" w:hAnsiTheme="minorHAnsi" w:cstheme="minorHAnsi"/>
        </w:rPr>
      </w:pPr>
      <w:r w:rsidRPr="00760E5C">
        <w:rPr>
          <w:rFonts w:asciiTheme="minorHAnsi" w:hAnsiTheme="minorHAnsi" w:cstheme="minorHAnsi"/>
        </w:rPr>
        <w:t xml:space="preserve">L’Agence </w:t>
      </w:r>
      <w:r w:rsidRPr="00760E5C">
        <w:rPr>
          <w:rFonts w:asciiTheme="minorHAnsi" w:hAnsiTheme="minorHAnsi" w:cstheme="minorHAnsi"/>
          <w:i/>
          <w:iCs/>
        </w:rPr>
        <w:t>Millennium Challenge Account-Morocco</w:t>
      </w:r>
      <w:r w:rsidRPr="00760E5C">
        <w:rPr>
          <w:rFonts w:asciiTheme="minorHAnsi" w:hAnsiTheme="minorHAnsi" w:cstheme="minorHAnsi"/>
          <w:iCs/>
        </w:rPr>
        <w:t xml:space="preserve"> (MCA-Morocco)</w:t>
      </w:r>
      <w:r w:rsidRPr="00760E5C">
        <w:rPr>
          <w:rFonts w:asciiTheme="minorHAnsi" w:hAnsiTheme="minorHAnsi" w:cstheme="minorHAnsi"/>
        </w:rPr>
        <w:t xml:space="preserve"> est un établissement public doté de la personnalité morale et de l’autonomie financière. Créée en septembre 2016, l’Agence est chargée de la mise en œuvre du Compact. Elle est administrée par un Conseil d’orientation stratégique, présidé par le Chef du gouvernement, et gérée par un Directeur général. L’Agence MCA-Morocco comprend des structures fonctionnelles et des structures d’appui.</w:t>
      </w:r>
    </w:p>
    <w:p w:rsidR="001F1E66" w:rsidRPr="00760E5C" w:rsidRDefault="001F1E66" w:rsidP="001F1E66">
      <w:pPr>
        <w:tabs>
          <w:tab w:val="left" w:pos="708"/>
        </w:tabs>
        <w:spacing w:before="120" w:after="120"/>
        <w:ind w:left="720" w:hanging="720"/>
        <w:jc w:val="both"/>
        <w:rPr>
          <w:rFonts w:asciiTheme="minorHAnsi" w:hAnsiTheme="minorHAnsi" w:cstheme="minorHAnsi"/>
        </w:rPr>
      </w:pPr>
      <w:r w:rsidRPr="00760E5C">
        <w:rPr>
          <w:rFonts w:asciiTheme="minorHAnsi" w:hAnsiTheme="minorHAnsi" w:cstheme="minorHAnsi"/>
        </w:rPr>
        <w:t>Le Compact comprend deux grands projets, à savoir :</w:t>
      </w:r>
    </w:p>
    <w:p w:rsidR="001F1E66" w:rsidRPr="00760E5C" w:rsidRDefault="00082D44" w:rsidP="001F1E66">
      <w:pPr>
        <w:tabs>
          <w:tab w:val="left" w:pos="0"/>
        </w:tabs>
        <w:jc w:val="both"/>
        <w:rPr>
          <w:rFonts w:asciiTheme="minorHAnsi" w:hAnsiTheme="minorHAnsi" w:cstheme="minorHAnsi"/>
          <w:szCs w:val="28"/>
          <w:shd w:val="clear" w:color="auto" w:fill="FFFFFF"/>
        </w:rPr>
      </w:pPr>
      <w:r>
        <w:rPr>
          <w:rFonts w:asciiTheme="minorHAnsi" w:hAnsiTheme="minorHAnsi" w:cstheme="minorHAnsi"/>
          <w:b/>
          <w:bCs/>
          <w:szCs w:val="28"/>
          <w:shd w:val="clear" w:color="auto" w:fill="FFFFFF"/>
        </w:rPr>
        <w:t xml:space="preserve">Le </w:t>
      </w:r>
      <w:r w:rsidR="001F1E66" w:rsidRPr="00760E5C">
        <w:rPr>
          <w:rFonts w:asciiTheme="minorHAnsi" w:hAnsiTheme="minorHAnsi" w:cstheme="minorHAnsi"/>
          <w:b/>
          <w:bCs/>
          <w:szCs w:val="28"/>
          <w:shd w:val="clear" w:color="auto" w:fill="FFFFFF"/>
        </w:rPr>
        <w:t>Projet «Productivité du foncier» </w:t>
      </w:r>
      <w:r w:rsidR="001F1E66" w:rsidRPr="00760E5C">
        <w:rPr>
          <w:rFonts w:asciiTheme="minorHAnsi" w:hAnsiTheme="minorHAnsi" w:cstheme="minorHAnsi"/>
          <w:szCs w:val="28"/>
          <w:shd w:val="clear" w:color="auto" w:fill="FFFFFF"/>
        </w:rPr>
        <w:t>qui vise à accroître la productivité du foncier et de l’investissement privé à travers la mise en œuvre de trois activités : i) l’amélioration de la gouvernance du foncier à travers l’élaboration d’une stratégie nationale foncière et de son plan d’action ; ii) la melkisation au profit des ayants droit d’e</w:t>
      </w:r>
      <w:r w:rsidR="001F1E66" w:rsidRPr="00760E5C">
        <w:rPr>
          <w:rFonts w:asciiTheme="minorHAnsi" w:hAnsiTheme="minorHAnsi" w:cstheme="minorHAnsi"/>
          <w:szCs w:val="28"/>
          <w:shd w:val="clear" w:color="auto" w:fill="FFFFFF"/>
          <w:lang w:bidi="ar-MA"/>
        </w:rPr>
        <w:t>nviron</w:t>
      </w:r>
      <w:r w:rsidR="001F1E66" w:rsidRPr="00760E5C">
        <w:rPr>
          <w:rFonts w:asciiTheme="minorHAnsi" w:hAnsiTheme="minorHAnsi" w:cstheme="minorHAnsi"/>
          <w:szCs w:val="28"/>
          <w:shd w:val="clear" w:color="auto" w:fill="FFFFFF"/>
        </w:rPr>
        <w:t xml:space="preserve"> 46.000 (quarante-six mille) hectares de terres collectives situées dans le périmètre d’irrigation de la région du Gharb selon un modèle basé sur une procédure</w:t>
      </w:r>
      <w:r w:rsidR="001F1E66" w:rsidRPr="00760E5C">
        <w:rPr>
          <w:rFonts w:asciiTheme="minorHAnsi" w:hAnsiTheme="minorHAnsi" w:cstheme="minorHAnsi"/>
          <w:szCs w:val="28"/>
        </w:rPr>
        <w:t xml:space="preserve"> optimisée et efficiente en </w:t>
      </w:r>
      <w:r w:rsidR="001F1E66" w:rsidRPr="00760E5C">
        <w:rPr>
          <w:rFonts w:asciiTheme="minorHAnsi" w:hAnsiTheme="minorHAnsi" w:cstheme="minorHAnsi"/>
          <w:szCs w:val="28"/>
          <w:shd w:val="clear" w:color="auto" w:fill="FFFFFF"/>
        </w:rPr>
        <w:t>termes de coût et de délai; et iii) la conception d’un nouveau modèle de développement des parcs industriels et de revitalisation de zones industrielles existantes, privilégiant le partenariat public-privé et tiré par la demande, sa mise en œuvre à titre pilote au niveau de trois zones ainsi que le lancement d’un fonds destiné à appuyer le développement des zones industrielles durables.</w:t>
      </w:r>
    </w:p>
    <w:p w:rsidR="001F1E66" w:rsidRPr="00760E5C" w:rsidRDefault="00082D44" w:rsidP="001F1E66">
      <w:pPr>
        <w:spacing w:before="120" w:after="120"/>
        <w:jc w:val="both"/>
        <w:rPr>
          <w:rFonts w:asciiTheme="minorHAnsi" w:hAnsiTheme="minorHAnsi" w:cstheme="minorHAnsi"/>
        </w:rPr>
      </w:pPr>
      <w:r>
        <w:rPr>
          <w:rFonts w:asciiTheme="minorHAnsi" w:hAnsiTheme="minorHAnsi" w:cstheme="minorHAnsi"/>
          <w:b/>
          <w:bCs/>
        </w:rPr>
        <w:t xml:space="preserve">Le </w:t>
      </w:r>
      <w:r w:rsidR="001F1E66" w:rsidRPr="00760E5C">
        <w:rPr>
          <w:rFonts w:asciiTheme="minorHAnsi" w:hAnsiTheme="minorHAnsi" w:cstheme="minorHAnsi"/>
          <w:b/>
          <w:bCs/>
        </w:rPr>
        <w:t xml:space="preserve">Projet « Education et formation pour </w:t>
      </w:r>
      <w:r w:rsidR="00A0597C" w:rsidRPr="00760E5C">
        <w:rPr>
          <w:rFonts w:asciiTheme="minorHAnsi" w:hAnsiTheme="minorHAnsi" w:cstheme="minorHAnsi"/>
          <w:b/>
          <w:bCs/>
        </w:rPr>
        <w:t xml:space="preserve">l’employabilité </w:t>
      </w:r>
      <w:r w:rsidR="001F1E66" w:rsidRPr="00760E5C">
        <w:rPr>
          <w:rFonts w:asciiTheme="minorHAnsi" w:hAnsiTheme="minorHAnsi" w:cstheme="minorHAnsi"/>
          <w:b/>
          <w:bCs/>
        </w:rPr>
        <w:t>»</w:t>
      </w:r>
      <w:r w:rsidR="001F1E66" w:rsidRPr="00760E5C">
        <w:rPr>
          <w:rFonts w:asciiTheme="minorHAnsi" w:hAnsiTheme="minorHAnsi" w:cstheme="minorHAnsi"/>
          <w:shd w:val="clear" w:color="auto" w:fill="FFFFFF"/>
        </w:rPr>
        <w:t>,</w:t>
      </w:r>
      <w:r w:rsidR="001F1E66" w:rsidRPr="00760E5C">
        <w:rPr>
          <w:rFonts w:asciiTheme="minorHAnsi" w:hAnsiTheme="minorHAnsi" w:cstheme="minorHAnsi"/>
        </w:rPr>
        <w:t xml:space="preserve"> dont le budget est de l’ordre de 220 millions de dollars, a pour objectif de renforcer l’employabilité des jeunes à travers l’amélioration de la qualité de l’enseignement secondaire et de la formation professionnelle et de leur adéquation aux besoins du secteur productif. Ce projet s’articule autour de trois activités, à savoir « Education secondaire », « Formation professionnelle » et « Emploi ».</w:t>
      </w:r>
    </w:p>
    <w:p w:rsidR="001F1E66" w:rsidRPr="00760E5C" w:rsidRDefault="00082D44" w:rsidP="001F1E66">
      <w:pPr>
        <w:spacing w:before="120" w:after="120"/>
        <w:jc w:val="both"/>
        <w:rPr>
          <w:rFonts w:asciiTheme="minorHAnsi" w:hAnsiTheme="minorHAnsi" w:cstheme="minorHAnsi"/>
        </w:rPr>
      </w:pPr>
      <w:r>
        <w:rPr>
          <w:rFonts w:asciiTheme="minorHAnsi" w:hAnsiTheme="minorHAnsi" w:cstheme="minorHAnsi"/>
          <w:b/>
        </w:rPr>
        <w:t>L’</w:t>
      </w:r>
      <w:r w:rsidR="001F1E66" w:rsidRPr="00760E5C">
        <w:rPr>
          <w:rFonts w:asciiTheme="minorHAnsi" w:hAnsiTheme="minorHAnsi" w:cstheme="minorHAnsi"/>
          <w:b/>
        </w:rPr>
        <w:t>Activité « Education secondaire »</w:t>
      </w:r>
      <w:r w:rsidR="001F1E66" w:rsidRPr="00760E5C">
        <w:rPr>
          <w:rFonts w:asciiTheme="minorHAnsi" w:hAnsiTheme="minorHAnsi" w:cstheme="minorHAnsi"/>
        </w:rPr>
        <w:t xml:space="preserve"> comprend trois composantes fondamentales : (i) la mise en place d’un modèle intégré d’amélioration des établissements de l’enseignement secondaire (MIAES) basé sur la contractualisation des performances et le renforcement des capacités de gestion des responsables desdits établissements, l’innovation pédagogique centrée sur l’élève et la réhabilitation de l'infrastructure ; (ii) le renforcement du système d’évaluation des acquis scolaires et du système d’information MASSAR et (iii) le développement d’une nouvelle approche pour l’entretien et la maintenance des infrastructures et des équipements scolaires. </w:t>
      </w:r>
    </w:p>
    <w:p w:rsidR="001F1E66" w:rsidRPr="00760E5C" w:rsidRDefault="00082D44" w:rsidP="001F1E66">
      <w:pPr>
        <w:spacing w:before="120" w:after="120"/>
        <w:jc w:val="both"/>
        <w:rPr>
          <w:rFonts w:asciiTheme="minorHAnsi" w:hAnsiTheme="minorHAnsi" w:cstheme="minorHAnsi"/>
        </w:rPr>
      </w:pPr>
      <w:r>
        <w:rPr>
          <w:rFonts w:asciiTheme="minorHAnsi" w:hAnsiTheme="minorHAnsi" w:cstheme="minorHAnsi"/>
          <w:b/>
        </w:rPr>
        <w:t>L’</w:t>
      </w:r>
      <w:r w:rsidR="001F1E66" w:rsidRPr="00760E5C">
        <w:rPr>
          <w:rFonts w:asciiTheme="minorHAnsi" w:hAnsiTheme="minorHAnsi" w:cstheme="minorHAnsi"/>
          <w:b/>
        </w:rPr>
        <w:t>Activité « Formation professionnelle »</w:t>
      </w:r>
      <w:r w:rsidR="001F1E66" w:rsidRPr="00760E5C">
        <w:rPr>
          <w:rFonts w:asciiTheme="minorHAnsi" w:hAnsiTheme="minorHAnsi" w:cstheme="minorHAnsi"/>
        </w:rPr>
        <w:t xml:space="preserve"> s’articule autour de deux composantes : (i) la mise en place d’un fonds dédié au financement de nouveaux centres ou de reconversion de centres de formation professionnelle existants dans le cadre de partenariats public-privé et (ii) l’appui à l’opérationnalisation de la réforme de la formation professionnelle. </w:t>
      </w:r>
    </w:p>
    <w:p w:rsidR="001F1E66" w:rsidRPr="00760E5C" w:rsidRDefault="00BD2F71" w:rsidP="001F1E66">
      <w:pPr>
        <w:spacing w:before="120" w:after="120"/>
        <w:jc w:val="both"/>
        <w:rPr>
          <w:rFonts w:asciiTheme="minorHAnsi" w:hAnsiTheme="minorHAnsi" w:cstheme="minorHAnsi"/>
        </w:rPr>
      </w:pPr>
      <w:r>
        <w:rPr>
          <w:rFonts w:asciiTheme="minorHAnsi" w:hAnsiTheme="minorHAnsi" w:cstheme="minorHAnsi"/>
          <w:b/>
        </w:rPr>
        <w:lastRenderedPageBreak/>
        <w:t>L’</w:t>
      </w:r>
      <w:r w:rsidR="001F1E66" w:rsidRPr="00760E5C">
        <w:rPr>
          <w:rFonts w:asciiTheme="minorHAnsi" w:hAnsiTheme="minorHAnsi" w:cstheme="minorHAnsi"/>
          <w:b/>
        </w:rPr>
        <w:t>Activité « Emploi »</w:t>
      </w:r>
      <w:r w:rsidR="001F1E66" w:rsidRPr="00760E5C">
        <w:rPr>
          <w:rFonts w:asciiTheme="minorHAnsi" w:hAnsiTheme="minorHAnsi" w:cstheme="minorHAnsi"/>
        </w:rPr>
        <w:t xml:space="preserve"> couvre quatre composantes : (i) l’appui à l’opérationnalisation d’un dispositif intégré d’observation du marché du travail, (ii) la promotion de l’emploi inclusif des jeunes chômeurs et des femmes défavorisées dans le marché du travail à travers le financement axé sur les résultats des prestations et programmes d’accompagnement à leur insertion, (iii) l’appui à l’évaluation d’impact des politiques de l’emploi et du marché du travail et (iv) l’appui à la promotion de l'équité genre en milieu professionnel.</w:t>
      </w:r>
    </w:p>
    <w:p w:rsidR="00082D44" w:rsidRDefault="001F1E66" w:rsidP="001F1E66">
      <w:pPr>
        <w:spacing w:before="120" w:after="120"/>
        <w:jc w:val="both"/>
        <w:rPr>
          <w:rFonts w:asciiTheme="minorHAnsi" w:hAnsiTheme="minorHAnsi" w:cstheme="minorHAnsi"/>
          <w:iCs/>
        </w:rPr>
      </w:pPr>
      <w:r w:rsidRPr="00760E5C">
        <w:rPr>
          <w:rFonts w:asciiTheme="minorHAnsi" w:hAnsiTheme="minorHAnsi" w:cstheme="minorHAnsi"/>
          <w:iCs/>
        </w:rPr>
        <w:t>Les services à fournir dans le cadre des termes de références de cette assistance technique appuieront la mise en œuvre de l'activité Education Secondaire, notamme</w:t>
      </w:r>
      <w:r w:rsidR="00885908" w:rsidRPr="00760E5C">
        <w:rPr>
          <w:rFonts w:asciiTheme="minorHAnsi" w:hAnsiTheme="minorHAnsi" w:cstheme="minorHAnsi"/>
          <w:iCs/>
        </w:rPr>
        <w:t xml:space="preserve">nt la composante MIAES </w:t>
      </w:r>
      <w:r w:rsidRPr="00760E5C">
        <w:rPr>
          <w:rFonts w:asciiTheme="minorHAnsi" w:hAnsiTheme="minorHAnsi" w:cstheme="minorHAnsi"/>
          <w:iCs/>
        </w:rPr>
        <w:t xml:space="preserve">déployée dans 90 établissements scolaires (collégial et qualifiant) dans les régions de Tanger-Tétouan-Al Hoceima (TTH), Fès-Meknès (FM), et Marrakech-Safi (MS). </w:t>
      </w:r>
    </w:p>
    <w:p w:rsidR="001F1E66" w:rsidRPr="00760E5C" w:rsidRDefault="001F1E66" w:rsidP="001F1E66">
      <w:pPr>
        <w:spacing w:before="120" w:after="120"/>
        <w:jc w:val="both"/>
        <w:rPr>
          <w:rFonts w:asciiTheme="minorHAnsi" w:hAnsiTheme="minorHAnsi" w:cstheme="minorHAnsi"/>
          <w:iCs/>
        </w:rPr>
      </w:pPr>
      <w:r w:rsidRPr="00760E5C">
        <w:rPr>
          <w:rFonts w:asciiTheme="minorHAnsi" w:hAnsiTheme="minorHAnsi" w:cstheme="minorHAnsi"/>
          <w:iCs/>
        </w:rPr>
        <w:t xml:space="preserve">Les interventions </w:t>
      </w:r>
      <w:r w:rsidR="0001461A">
        <w:rPr>
          <w:rFonts w:asciiTheme="minorHAnsi" w:hAnsiTheme="minorHAnsi" w:cstheme="minorHAnsi"/>
          <w:iCs/>
        </w:rPr>
        <w:t>prévues</w:t>
      </w:r>
      <w:r w:rsidRPr="00760E5C">
        <w:rPr>
          <w:rFonts w:asciiTheme="minorHAnsi" w:hAnsiTheme="minorHAnsi" w:cstheme="minorHAnsi"/>
          <w:iCs/>
        </w:rPr>
        <w:t xml:space="preserve"> dans le cadre de MIAES portent sur un appui intégré pour le management, la pédagogie et l’infrastructure tout en </w:t>
      </w:r>
      <w:r w:rsidR="0001461A">
        <w:rPr>
          <w:rFonts w:asciiTheme="minorHAnsi" w:hAnsiTheme="minorHAnsi" w:cstheme="minorHAnsi"/>
          <w:iCs/>
        </w:rPr>
        <w:t>s’appuyant sur le levier des</w:t>
      </w:r>
      <w:r w:rsidRPr="00760E5C">
        <w:rPr>
          <w:rFonts w:asciiTheme="minorHAnsi" w:hAnsiTheme="minorHAnsi" w:cstheme="minorHAnsi"/>
          <w:iCs/>
        </w:rPr>
        <w:t xml:space="preserve"> Projets d’Etablissements Intégrés (PEI).</w:t>
      </w:r>
      <w:r w:rsidR="006818E1">
        <w:rPr>
          <w:rFonts w:asciiTheme="minorHAnsi" w:hAnsiTheme="minorHAnsi" w:cstheme="minorHAnsi"/>
          <w:iCs/>
        </w:rPr>
        <w:t xml:space="preserve"> L</w:t>
      </w:r>
      <w:r w:rsidRPr="00760E5C">
        <w:rPr>
          <w:rFonts w:asciiTheme="minorHAnsi" w:hAnsiTheme="minorHAnsi" w:cstheme="minorHAnsi"/>
          <w:iCs/>
        </w:rPr>
        <w:t xml:space="preserve">es principales sous composantes </w:t>
      </w:r>
      <w:r w:rsidR="0001461A">
        <w:rPr>
          <w:rFonts w:asciiTheme="minorHAnsi" w:hAnsiTheme="minorHAnsi" w:cstheme="minorHAnsi"/>
          <w:iCs/>
        </w:rPr>
        <w:t xml:space="preserve">du MIAES </w:t>
      </w:r>
      <w:r w:rsidRPr="00760E5C">
        <w:rPr>
          <w:rFonts w:asciiTheme="minorHAnsi" w:hAnsiTheme="minorHAnsi" w:cstheme="minorHAnsi"/>
          <w:iCs/>
        </w:rPr>
        <w:t>sont (</w:t>
      </w:r>
      <w:r w:rsidR="0001461A">
        <w:rPr>
          <w:rFonts w:asciiTheme="minorHAnsi" w:hAnsiTheme="minorHAnsi" w:cstheme="minorHAnsi"/>
          <w:iCs/>
        </w:rPr>
        <w:t>i</w:t>
      </w:r>
      <w:r w:rsidRPr="00760E5C">
        <w:rPr>
          <w:rFonts w:asciiTheme="minorHAnsi" w:hAnsiTheme="minorHAnsi" w:cstheme="minorHAnsi"/>
          <w:iCs/>
        </w:rPr>
        <w:t>) l’instauration d’une autonomie et d’un leadership effectif de l’établissement scolaire ; (</w:t>
      </w:r>
      <w:r w:rsidR="0001461A">
        <w:rPr>
          <w:rFonts w:asciiTheme="minorHAnsi" w:hAnsiTheme="minorHAnsi" w:cstheme="minorHAnsi"/>
          <w:iCs/>
        </w:rPr>
        <w:t>ii</w:t>
      </w:r>
      <w:r w:rsidRPr="00760E5C">
        <w:rPr>
          <w:rFonts w:asciiTheme="minorHAnsi" w:hAnsiTheme="minorHAnsi" w:cstheme="minorHAnsi"/>
          <w:iCs/>
        </w:rPr>
        <w:t xml:space="preserve">) une réforme pédagogique et des innovations pour des apprentissages centrés sur l’élève ; </w:t>
      </w:r>
      <w:r w:rsidR="0001461A">
        <w:rPr>
          <w:rFonts w:asciiTheme="minorHAnsi" w:hAnsiTheme="minorHAnsi" w:cstheme="minorHAnsi"/>
          <w:iCs/>
        </w:rPr>
        <w:t xml:space="preserve">et </w:t>
      </w:r>
      <w:r w:rsidRPr="00760E5C">
        <w:rPr>
          <w:rFonts w:asciiTheme="minorHAnsi" w:hAnsiTheme="minorHAnsi" w:cstheme="minorHAnsi"/>
          <w:iCs/>
        </w:rPr>
        <w:t>(</w:t>
      </w:r>
      <w:r w:rsidR="0001461A">
        <w:rPr>
          <w:rFonts w:asciiTheme="minorHAnsi" w:hAnsiTheme="minorHAnsi" w:cstheme="minorHAnsi"/>
          <w:iCs/>
        </w:rPr>
        <w:t>iii</w:t>
      </w:r>
      <w:r w:rsidRPr="00760E5C">
        <w:rPr>
          <w:rFonts w:asciiTheme="minorHAnsi" w:hAnsiTheme="minorHAnsi" w:cstheme="minorHAnsi"/>
          <w:iCs/>
        </w:rPr>
        <w:t xml:space="preserve">) l’amélioration de l’infrastructure des établissements scolaires pour favoriser un environnement d’apprentissage adéquat. Des programmes de formation et de coaching sont également prévus afin de renforcer les capacités de la direction scolaire et améliorer les méthodes pédagogiques d’enseignements. Le personnel administratif au niveau régional et provincial va également bénéficier des programmes de formation pour pouvoir mettre en œuvre le programme de réforme. </w:t>
      </w:r>
    </w:p>
    <w:p w:rsidR="001F1E66" w:rsidRPr="00760E5C" w:rsidRDefault="001F1E66" w:rsidP="001F1E66">
      <w:pPr>
        <w:spacing w:before="120" w:after="120"/>
        <w:jc w:val="both"/>
        <w:rPr>
          <w:rFonts w:asciiTheme="minorHAnsi" w:hAnsiTheme="minorHAnsi" w:cstheme="minorHAnsi"/>
          <w:iCs/>
        </w:rPr>
      </w:pPr>
      <w:r w:rsidRPr="00760E5C">
        <w:rPr>
          <w:rFonts w:asciiTheme="minorHAnsi" w:hAnsiTheme="minorHAnsi" w:cstheme="minorHAnsi"/>
          <w:iCs/>
        </w:rPr>
        <w:t>Les activités liées à la composante MIAES ont débuté dans la région TTH au cours de l'année scolaire 2016/2017 dans six établissements scolairespilote</w:t>
      </w:r>
      <w:r w:rsidR="0001461A">
        <w:rPr>
          <w:rFonts w:asciiTheme="minorHAnsi" w:hAnsiTheme="minorHAnsi" w:cstheme="minorHAnsi"/>
          <w:iCs/>
        </w:rPr>
        <w:t>s</w:t>
      </w:r>
      <w:r w:rsidR="004A7BB7">
        <w:rPr>
          <w:rFonts w:asciiTheme="minorHAnsi" w:hAnsiTheme="minorHAnsi" w:cstheme="minorHAnsi"/>
          <w:iCs/>
        </w:rPr>
        <w:t xml:space="preserve"> (phase 1)</w:t>
      </w:r>
      <w:r w:rsidRPr="00760E5C">
        <w:rPr>
          <w:rFonts w:asciiTheme="minorHAnsi" w:hAnsiTheme="minorHAnsi" w:cstheme="minorHAnsi"/>
          <w:iCs/>
        </w:rPr>
        <w:t xml:space="preserve">, </w:t>
      </w:r>
      <w:r w:rsidR="0001461A">
        <w:rPr>
          <w:rFonts w:asciiTheme="minorHAnsi" w:hAnsiTheme="minorHAnsi" w:cstheme="minorHAnsi"/>
          <w:iCs/>
        </w:rPr>
        <w:t>et sont étendues à</w:t>
      </w:r>
      <w:r w:rsidRPr="00760E5C">
        <w:rPr>
          <w:rFonts w:asciiTheme="minorHAnsi" w:hAnsiTheme="minorHAnsi" w:cstheme="minorHAnsi"/>
          <w:iCs/>
        </w:rPr>
        <w:t xml:space="preserve"> 28 autres établissements au cours de l’année 2017/2018</w:t>
      </w:r>
      <w:r w:rsidR="004A7BB7">
        <w:rPr>
          <w:rFonts w:asciiTheme="minorHAnsi" w:hAnsiTheme="minorHAnsi" w:cstheme="minorHAnsi"/>
          <w:iCs/>
        </w:rPr>
        <w:t xml:space="preserve"> (phase 2)</w:t>
      </w:r>
      <w:r w:rsidRPr="00760E5C">
        <w:rPr>
          <w:rFonts w:asciiTheme="minorHAnsi" w:hAnsiTheme="minorHAnsi" w:cstheme="minorHAnsi"/>
          <w:iCs/>
        </w:rPr>
        <w:t xml:space="preserve">. Le lancement desdites activités dans les régions FM et MS aura lieu début septembre 2018. Au terme de </w:t>
      </w:r>
      <w:r w:rsidR="006F7A0A">
        <w:rPr>
          <w:rFonts w:asciiTheme="minorHAnsi" w:hAnsiTheme="minorHAnsi" w:cstheme="minorHAnsi"/>
          <w:iCs/>
        </w:rPr>
        <w:t xml:space="preserve">la première </w:t>
      </w:r>
      <w:r w:rsidRPr="00760E5C">
        <w:rPr>
          <w:rFonts w:asciiTheme="minorHAnsi" w:hAnsiTheme="minorHAnsi" w:cstheme="minorHAnsi"/>
          <w:iCs/>
        </w:rPr>
        <w:t>phase</w:t>
      </w:r>
      <w:r w:rsidR="006F7A0A">
        <w:rPr>
          <w:rFonts w:asciiTheme="minorHAnsi" w:hAnsiTheme="minorHAnsi" w:cstheme="minorHAnsi"/>
          <w:iCs/>
        </w:rPr>
        <w:t>,</w:t>
      </w:r>
      <w:r w:rsidRPr="00760E5C">
        <w:rPr>
          <w:rFonts w:asciiTheme="minorHAnsi" w:hAnsiTheme="minorHAnsi" w:cstheme="minorHAnsi"/>
          <w:iCs/>
        </w:rPr>
        <w:t xml:space="preserve"> les résultats suivant ont été </w:t>
      </w:r>
      <w:r w:rsidR="00D726D2" w:rsidRPr="00760E5C">
        <w:rPr>
          <w:rFonts w:asciiTheme="minorHAnsi" w:hAnsiTheme="minorHAnsi" w:cstheme="minorHAnsi"/>
          <w:iCs/>
        </w:rPr>
        <w:t>atteints</w:t>
      </w:r>
      <w:r w:rsidRPr="00760E5C">
        <w:rPr>
          <w:rFonts w:asciiTheme="minorHAnsi" w:hAnsiTheme="minorHAnsi" w:cstheme="minorHAnsi"/>
          <w:iCs/>
        </w:rPr>
        <w:t xml:space="preserve"> : (i) </w:t>
      </w:r>
      <w:r w:rsidR="00815C73" w:rsidRPr="00760E5C">
        <w:rPr>
          <w:rFonts w:asciiTheme="minorHAnsi" w:hAnsiTheme="minorHAnsi" w:cstheme="minorHAnsi"/>
          <w:iCs/>
        </w:rPr>
        <w:t xml:space="preserve">la validation du </w:t>
      </w:r>
      <w:r w:rsidRPr="00760E5C">
        <w:rPr>
          <w:rFonts w:asciiTheme="minorHAnsi" w:hAnsiTheme="minorHAnsi" w:cstheme="minorHAnsi"/>
          <w:iCs/>
        </w:rPr>
        <w:t xml:space="preserve">processus PEIainsi que </w:t>
      </w:r>
      <w:r w:rsidR="00815C73" w:rsidRPr="00760E5C">
        <w:rPr>
          <w:rFonts w:asciiTheme="minorHAnsi" w:hAnsiTheme="minorHAnsi" w:cstheme="minorHAnsi"/>
          <w:iCs/>
        </w:rPr>
        <w:t>du guide de procédure</w:t>
      </w:r>
      <w:r w:rsidR="0001461A">
        <w:rPr>
          <w:rFonts w:asciiTheme="minorHAnsi" w:hAnsiTheme="minorHAnsi" w:cstheme="minorHAnsi"/>
          <w:iCs/>
        </w:rPr>
        <w:t>s</w:t>
      </w:r>
      <w:r w:rsidR="00815C73" w:rsidRPr="00760E5C">
        <w:rPr>
          <w:rFonts w:asciiTheme="minorHAnsi" w:hAnsiTheme="minorHAnsi" w:cstheme="minorHAnsi"/>
          <w:iCs/>
        </w:rPr>
        <w:t xml:space="preserve"> et d</w:t>
      </w:r>
      <w:r w:rsidRPr="00760E5C">
        <w:rPr>
          <w:rFonts w:asciiTheme="minorHAnsi" w:hAnsiTheme="minorHAnsi" w:cstheme="minorHAnsi"/>
          <w:iCs/>
        </w:rPr>
        <w:t xml:space="preserve">es outils de mise en œuvre ; (ii) la </w:t>
      </w:r>
      <w:r w:rsidR="00D726D2" w:rsidRPr="00760E5C">
        <w:rPr>
          <w:rFonts w:asciiTheme="minorHAnsi" w:hAnsiTheme="minorHAnsi" w:cstheme="minorHAnsi"/>
          <w:iCs/>
        </w:rPr>
        <w:t>programmation</w:t>
      </w:r>
      <w:r w:rsidRPr="00760E5C">
        <w:rPr>
          <w:rFonts w:asciiTheme="minorHAnsi" w:hAnsiTheme="minorHAnsi" w:cstheme="minorHAnsi"/>
          <w:iCs/>
        </w:rPr>
        <w:t xml:space="preserve"> de la mise </w:t>
      </w:r>
      <w:r w:rsidR="00815C73" w:rsidRPr="00760E5C">
        <w:rPr>
          <w:rFonts w:asciiTheme="minorHAnsi" w:hAnsiTheme="minorHAnsi" w:cstheme="minorHAnsi"/>
          <w:iCs/>
        </w:rPr>
        <w:t xml:space="preserve">en œuvre de la composante MIAES </w:t>
      </w:r>
      <w:r w:rsidRPr="00760E5C">
        <w:rPr>
          <w:rFonts w:asciiTheme="minorHAnsi" w:hAnsiTheme="minorHAnsi" w:cstheme="minorHAnsi"/>
          <w:iCs/>
        </w:rPr>
        <w:t>et (iii) l</w:t>
      </w:r>
      <w:r w:rsidR="00815C73" w:rsidRPr="00760E5C">
        <w:rPr>
          <w:rFonts w:asciiTheme="minorHAnsi" w:hAnsiTheme="minorHAnsi" w:cstheme="minorHAnsi"/>
          <w:iCs/>
        </w:rPr>
        <w:t>’établissement d</w:t>
      </w:r>
      <w:r w:rsidRPr="00760E5C">
        <w:rPr>
          <w:rFonts w:asciiTheme="minorHAnsi" w:hAnsiTheme="minorHAnsi" w:cstheme="minorHAnsi"/>
          <w:iCs/>
        </w:rPr>
        <w:t>es indicateurs de suivi et d’évaluation.</w:t>
      </w:r>
    </w:p>
    <w:p w:rsidR="001F1E66" w:rsidRPr="00760E5C" w:rsidRDefault="001F1E66" w:rsidP="001F1E66">
      <w:pPr>
        <w:spacing w:before="120" w:after="120"/>
        <w:jc w:val="both"/>
        <w:rPr>
          <w:rFonts w:asciiTheme="minorHAnsi" w:hAnsiTheme="minorHAnsi" w:cstheme="minorHAnsi"/>
          <w:iCs/>
        </w:rPr>
      </w:pPr>
    </w:p>
    <w:p w:rsidR="001F1E66" w:rsidRPr="004D392F" w:rsidRDefault="001F1E66" w:rsidP="004D392F">
      <w:pPr>
        <w:pStyle w:val="Paragraphedeliste"/>
        <w:numPr>
          <w:ilvl w:val="0"/>
          <w:numId w:val="1"/>
        </w:numPr>
        <w:pBdr>
          <w:bottom w:val="single" w:sz="4" w:space="1" w:color="4F81BD"/>
        </w:pBdr>
        <w:shd w:val="clear" w:color="auto" w:fill="D9D9D9"/>
        <w:spacing w:after="0" w:line="240" w:lineRule="auto"/>
        <w:outlineLvl w:val="0"/>
        <w:rPr>
          <w:rFonts w:asciiTheme="minorHAnsi" w:hAnsiTheme="minorHAnsi"/>
          <w:b/>
          <w:sz w:val="26"/>
        </w:rPr>
      </w:pPr>
      <w:bookmarkStart w:id="23" w:name="_Toc495490067"/>
      <w:bookmarkStart w:id="24" w:name="_Toc437878812"/>
      <w:bookmarkStart w:id="25" w:name="_Toc508002655"/>
      <w:bookmarkStart w:id="26" w:name="_Toc508958074"/>
      <w:bookmarkStart w:id="27" w:name="_Toc437878814"/>
      <w:r w:rsidRPr="004D392F">
        <w:rPr>
          <w:rFonts w:asciiTheme="minorHAnsi" w:hAnsiTheme="minorHAnsi"/>
          <w:b/>
          <w:sz w:val="26"/>
        </w:rPr>
        <w:t xml:space="preserve">Objectifs de </w:t>
      </w:r>
      <w:r w:rsidRPr="004D392F">
        <w:rPr>
          <w:rFonts w:asciiTheme="minorHAnsi" w:hAnsiTheme="minorHAnsi" w:cstheme="minorHAnsi"/>
          <w:b/>
          <w:sz w:val="26"/>
          <w:szCs w:val="26"/>
        </w:rPr>
        <w:t>l’</w:t>
      </w:r>
      <w:r w:rsidR="000D3C84">
        <w:rPr>
          <w:rFonts w:asciiTheme="minorHAnsi" w:hAnsiTheme="minorHAnsi" w:cstheme="minorHAnsi"/>
          <w:b/>
          <w:sz w:val="26"/>
          <w:szCs w:val="26"/>
        </w:rPr>
        <w:t>a</w:t>
      </w:r>
      <w:r w:rsidRPr="004D392F">
        <w:rPr>
          <w:rFonts w:asciiTheme="minorHAnsi" w:hAnsiTheme="minorHAnsi" w:cstheme="minorHAnsi"/>
          <w:b/>
          <w:sz w:val="26"/>
          <w:szCs w:val="26"/>
        </w:rPr>
        <w:t xml:space="preserve">ssistance </w:t>
      </w:r>
      <w:r w:rsidR="000D3C84">
        <w:rPr>
          <w:rFonts w:asciiTheme="minorHAnsi" w:hAnsiTheme="minorHAnsi" w:cstheme="minorHAnsi"/>
          <w:b/>
          <w:sz w:val="26"/>
          <w:szCs w:val="26"/>
        </w:rPr>
        <w:t>t</w:t>
      </w:r>
      <w:r w:rsidRPr="004D392F">
        <w:rPr>
          <w:rFonts w:asciiTheme="minorHAnsi" w:hAnsiTheme="minorHAnsi"/>
          <w:b/>
          <w:sz w:val="26"/>
        </w:rPr>
        <w:t>echnique</w:t>
      </w:r>
      <w:bookmarkEnd w:id="23"/>
      <w:bookmarkEnd w:id="24"/>
      <w:bookmarkEnd w:id="25"/>
      <w:bookmarkEnd w:id="26"/>
    </w:p>
    <w:p w:rsidR="001F1E66" w:rsidRPr="00760E5C" w:rsidRDefault="001F1E66" w:rsidP="001F1E66">
      <w:pPr>
        <w:tabs>
          <w:tab w:val="left" w:pos="440"/>
        </w:tabs>
        <w:spacing w:before="120" w:after="120"/>
        <w:jc w:val="both"/>
        <w:rPr>
          <w:rFonts w:asciiTheme="minorHAnsi" w:hAnsiTheme="minorHAnsi" w:cstheme="minorHAnsi"/>
          <w:color w:val="000000"/>
          <w:sz w:val="14"/>
          <w:szCs w:val="14"/>
        </w:rPr>
      </w:pPr>
    </w:p>
    <w:p w:rsidR="001F1E66" w:rsidRPr="00760E5C" w:rsidRDefault="001F1E66" w:rsidP="001F1E66">
      <w:pPr>
        <w:spacing w:before="120" w:after="120"/>
        <w:jc w:val="both"/>
        <w:rPr>
          <w:rFonts w:asciiTheme="minorHAnsi" w:hAnsiTheme="minorHAnsi" w:cstheme="minorHAnsi"/>
          <w:b/>
          <w:bCs/>
        </w:rPr>
      </w:pPr>
      <w:r w:rsidRPr="00760E5C">
        <w:rPr>
          <w:rFonts w:asciiTheme="minorHAnsi" w:hAnsiTheme="minorHAnsi" w:cstheme="minorHAnsi"/>
          <w:b/>
          <w:bCs/>
        </w:rPr>
        <w:t>2.1 Objectif général :</w:t>
      </w:r>
    </w:p>
    <w:p w:rsidR="001F1E66" w:rsidRPr="00760E5C" w:rsidRDefault="001F1E66" w:rsidP="001F1E66">
      <w:pPr>
        <w:spacing w:before="120" w:after="120"/>
        <w:jc w:val="both"/>
        <w:rPr>
          <w:rFonts w:asciiTheme="minorHAnsi" w:hAnsiTheme="minorHAnsi" w:cstheme="minorHAnsi"/>
          <w:iCs/>
        </w:rPr>
      </w:pPr>
      <w:r w:rsidRPr="00760E5C">
        <w:rPr>
          <w:rFonts w:asciiTheme="minorHAnsi" w:hAnsiTheme="minorHAnsi" w:cstheme="minorHAnsi"/>
          <w:iCs/>
        </w:rPr>
        <w:t>L’objectif de l</w:t>
      </w:r>
      <w:r w:rsidR="00A0597C" w:rsidRPr="00760E5C">
        <w:rPr>
          <w:rFonts w:asciiTheme="minorHAnsi" w:hAnsiTheme="minorHAnsi" w:cstheme="minorHAnsi"/>
          <w:iCs/>
        </w:rPr>
        <w:t>’</w:t>
      </w:r>
      <w:r w:rsidRPr="00760E5C">
        <w:rPr>
          <w:rFonts w:asciiTheme="minorHAnsi" w:hAnsiTheme="minorHAnsi" w:cstheme="minorHAnsi"/>
          <w:iCs/>
        </w:rPr>
        <w:t>assistance technique est </w:t>
      </w:r>
      <w:r w:rsidR="00C77859" w:rsidRPr="00760E5C">
        <w:rPr>
          <w:rFonts w:asciiTheme="minorHAnsi" w:hAnsiTheme="minorHAnsi" w:cstheme="minorHAnsi"/>
          <w:iCs/>
        </w:rPr>
        <w:t xml:space="preserve">de </w:t>
      </w:r>
      <w:r w:rsidRPr="00760E5C">
        <w:rPr>
          <w:rFonts w:asciiTheme="minorHAnsi" w:hAnsiTheme="minorHAnsi" w:cstheme="minorHAnsi"/>
          <w:iCs/>
        </w:rPr>
        <w:t xml:space="preserve">: i) </w:t>
      </w:r>
      <w:r w:rsidR="00112456" w:rsidRPr="00760E5C">
        <w:rPr>
          <w:rFonts w:asciiTheme="minorHAnsi" w:hAnsiTheme="minorHAnsi" w:cstheme="minorHAnsi"/>
          <w:iCs/>
        </w:rPr>
        <w:t xml:space="preserve">appuyer </w:t>
      </w:r>
      <w:r w:rsidRPr="00760E5C">
        <w:rPr>
          <w:rFonts w:asciiTheme="minorHAnsi" w:hAnsiTheme="minorHAnsi" w:cstheme="minorHAnsi"/>
          <w:iCs/>
        </w:rPr>
        <w:t>le développement, la mise en œuvre et le suivi des PEI</w:t>
      </w:r>
      <w:r w:rsidR="00520F46" w:rsidRPr="00760E5C">
        <w:rPr>
          <w:rFonts w:asciiTheme="minorHAnsi" w:hAnsiTheme="minorHAnsi" w:cstheme="minorHAnsi"/>
          <w:iCs/>
        </w:rPr>
        <w:t>s</w:t>
      </w:r>
      <w:r w:rsidRPr="00760E5C">
        <w:rPr>
          <w:rFonts w:asciiTheme="minorHAnsi" w:hAnsiTheme="minorHAnsi" w:cstheme="minorHAnsi"/>
          <w:iCs/>
        </w:rPr>
        <w:t xml:space="preserve"> (Projet d’Etablissement Intégré) dans les établissements </w:t>
      </w:r>
      <w:r w:rsidR="00112456" w:rsidRPr="00760E5C">
        <w:rPr>
          <w:rFonts w:asciiTheme="minorHAnsi" w:hAnsiTheme="minorHAnsi" w:cstheme="minorHAnsi"/>
          <w:iCs/>
        </w:rPr>
        <w:t>scolaires sélec</w:t>
      </w:r>
      <w:r w:rsidR="001E4212" w:rsidRPr="00760E5C">
        <w:rPr>
          <w:rFonts w:asciiTheme="minorHAnsi" w:hAnsiTheme="minorHAnsi" w:cstheme="minorHAnsi"/>
          <w:iCs/>
        </w:rPr>
        <w:t xml:space="preserve">tionnés dans les régions de TTH, </w:t>
      </w:r>
      <w:r w:rsidR="00D726D2" w:rsidRPr="00760E5C">
        <w:rPr>
          <w:rFonts w:asciiTheme="minorHAnsi" w:hAnsiTheme="minorHAnsi" w:cstheme="minorHAnsi"/>
          <w:iCs/>
        </w:rPr>
        <w:t>FM et MS </w:t>
      </w:r>
      <w:r w:rsidR="00A0597C" w:rsidRPr="00760E5C">
        <w:rPr>
          <w:rFonts w:asciiTheme="minorHAnsi" w:hAnsiTheme="minorHAnsi" w:cstheme="minorHAnsi"/>
          <w:iCs/>
        </w:rPr>
        <w:t xml:space="preserve">; </w:t>
      </w:r>
      <w:r w:rsidR="00307EAA" w:rsidRPr="00760E5C">
        <w:rPr>
          <w:rFonts w:asciiTheme="minorHAnsi" w:hAnsiTheme="minorHAnsi" w:cstheme="minorHAnsi"/>
          <w:iCs/>
        </w:rPr>
        <w:t>et</w:t>
      </w:r>
      <w:r w:rsidR="00112456" w:rsidRPr="00760E5C">
        <w:rPr>
          <w:rFonts w:asciiTheme="minorHAnsi" w:hAnsiTheme="minorHAnsi" w:cstheme="minorHAnsi"/>
          <w:iCs/>
        </w:rPr>
        <w:t xml:space="preserve"> (i</w:t>
      </w:r>
      <w:r w:rsidR="00D726D2" w:rsidRPr="00760E5C">
        <w:rPr>
          <w:rFonts w:asciiTheme="minorHAnsi" w:hAnsiTheme="minorHAnsi" w:cstheme="minorHAnsi"/>
          <w:iCs/>
        </w:rPr>
        <w:t>i)capitaliser les expérience</w:t>
      </w:r>
      <w:r w:rsidR="00112456" w:rsidRPr="00760E5C">
        <w:rPr>
          <w:rFonts w:asciiTheme="minorHAnsi" w:hAnsiTheme="minorHAnsi" w:cstheme="minorHAnsi"/>
          <w:iCs/>
        </w:rPr>
        <w:t xml:space="preserve">set tirer les leçons </w:t>
      </w:r>
      <w:r w:rsidR="00D726D2" w:rsidRPr="00760E5C">
        <w:rPr>
          <w:rFonts w:asciiTheme="minorHAnsi" w:hAnsiTheme="minorHAnsi" w:cstheme="minorHAnsi"/>
          <w:iCs/>
        </w:rPr>
        <w:t xml:space="preserve">de façon à promouvoir un modèle rénové pour l’enseignement </w:t>
      </w:r>
      <w:r w:rsidR="00112456" w:rsidRPr="00760E5C">
        <w:rPr>
          <w:rFonts w:asciiTheme="minorHAnsi" w:hAnsiTheme="minorHAnsi" w:cstheme="minorHAnsi"/>
          <w:iCs/>
        </w:rPr>
        <w:t xml:space="preserve">secondaire. </w:t>
      </w:r>
    </w:p>
    <w:p w:rsidR="001F1E66" w:rsidRPr="00760E5C" w:rsidRDefault="001F1E66" w:rsidP="001F1E66">
      <w:pPr>
        <w:spacing w:before="120" w:after="120"/>
        <w:jc w:val="both"/>
        <w:rPr>
          <w:rFonts w:asciiTheme="minorHAnsi" w:hAnsiTheme="minorHAnsi" w:cstheme="minorHAnsi"/>
          <w:b/>
          <w:bCs/>
        </w:rPr>
      </w:pPr>
      <w:r w:rsidRPr="00760E5C">
        <w:rPr>
          <w:rFonts w:asciiTheme="minorHAnsi" w:hAnsiTheme="minorHAnsi" w:cstheme="minorHAnsi"/>
          <w:b/>
          <w:bCs/>
        </w:rPr>
        <w:t>2.2 Objectifs spécifiques :</w:t>
      </w:r>
    </w:p>
    <w:p w:rsidR="001F1E66" w:rsidRPr="00760E5C" w:rsidRDefault="001F1E66" w:rsidP="001F1E66">
      <w:pPr>
        <w:spacing w:before="120" w:after="120"/>
        <w:jc w:val="both"/>
        <w:rPr>
          <w:rFonts w:asciiTheme="minorHAnsi" w:hAnsiTheme="minorHAnsi" w:cstheme="minorHAnsi"/>
          <w:iCs/>
        </w:rPr>
      </w:pPr>
      <w:r w:rsidRPr="00760E5C">
        <w:rPr>
          <w:rFonts w:asciiTheme="minorHAnsi" w:hAnsiTheme="minorHAnsi" w:cstheme="minorHAnsi"/>
          <w:iCs/>
        </w:rPr>
        <w:t xml:space="preserve">Les objectifs spécifiques de cette assistance technique </w:t>
      </w:r>
      <w:r w:rsidR="00BD2F71">
        <w:rPr>
          <w:rFonts w:asciiTheme="minorHAnsi" w:hAnsiTheme="minorHAnsi" w:cstheme="minorHAnsi"/>
          <w:iCs/>
        </w:rPr>
        <w:t>consiste</w:t>
      </w:r>
      <w:r w:rsidR="006818E1">
        <w:rPr>
          <w:rFonts w:asciiTheme="minorHAnsi" w:hAnsiTheme="minorHAnsi" w:cstheme="minorHAnsi"/>
          <w:iCs/>
        </w:rPr>
        <w:t>ntà</w:t>
      </w:r>
      <w:r w:rsidR="00BD2F71" w:rsidRPr="00760E5C">
        <w:rPr>
          <w:rFonts w:asciiTheme="minorHAnsi" w:hAnsiTheme="minorHAnsi" w:cstheme="minorHAnsi"/>
          <w:iCs/>
        </w:rPr>
        <w:t> </w:t>
      </w:r>
      <w:r w:rsidRPr="00760E5C">
        <w:rPr>
          <w:rFonts w:asciiTheme="minorHAnsi" w:hAnsiTheme="minorHAnsi" w:cstheme="minorHAnsi"/>
          <w:iCs/>
        </w:rPr>
        <w:t xml:space="preserve">: (i) </w:t>
      </w:r>
      <w:r w:rsidR="006818E1">
        <w:rPr>
          <w:rFonts w:asciiTheme="minorHAnsi" w:hAnsiTheme="minorHAnsi" w:cstheme="minorHAnsi"/>
          <w:iCs/>
        </w:rPr>
        <w:t>revoir</w:t>
      </w:r>
      <w:r w:rsidR="00BD2F71" w:rsidRPr="00760E5C">
        <w:rPr>
          <w:rFonts w:asciiTheme="minorHAnsi" w:hAnsiTheme="minorHAnsi" w:cstheme="minorHAnsi"/>
          <w:iCs/>
        </w:rPr>
        <w:t xml:space="preserve">l’approche méthodologique PEI </w:t>
      </w:r>
      <w:r w:rsidR="00BD2F71">
        <w:rPr>
          <w:rFonts w:asciiTheme="minorHAnsi" w:hAnsiTheme="minorHAnsi" w:cstheme="minorHAnsi"/>
          <w:iCs/>
        </w:rPr>
        <w:t xml:space="preserve">et </w:t>
      </w:r>
      <w:r w:rsidR="006818E1">
        <w:rPr>
          <w:rFonts w:asciiTheme="minorHAnsi" w:hAnsiTheme="minorHAnsi" w:cstheme="minorHAnsi"/>
          <w:iCs/>
        </w:rPr>
        <w:t>les</w:t>
      </w:r>
      <w:r w:rsidR="00BD2F71" w:rsidRPr="00760E5C">
        <w:rPr>
          <w:rFonts w:asciiTheme="minorHAnsi" w:hAnsiTheme="minorHAnsi" w:cstheme="minorHAnsi"/>
          <w:iCs/>
        </w:rPr>
        <w:t xml:space="preserve"> outils développés durant les deux premières phases de l’exécution de la composante MIAES</w:t>
      </w:r>
      <w:r w:rsidR="00BD2F71">
        <w:rPr>
          <w:rFonts w:asciiTheme="minorHAnsi" w:hAnsiTheme="minorHAnsi" w:cstheme="minorHAnsi"/>
          <w:iCs/>
        </w:rPr>
        <w:t xml:space="preserve">en vue de les </w:t>
      </w:r>
      <w:r w:rsidR="001E4212" w:rsidRPr="00760E5C">
        <w:rPr>
          <w:rFonts w:asciiTheme="minorHAnsi" w:hAnsiTheme="minorHAnsi" w:cstheme="minorHAnsi"/>
          <w:iCs/>
        </w:rPr>
        <w:t>adapter</w:t>
      </w:r>
      <w:r w:rsidR="00BD2F71">
        <w:rPr>
          <w:rFonts w:asciiTheme="minorHAnsi" w:hAnsiTheme="minorHAnsi" w:cstheme="minorHAnsi"/>
          <w:iCs/>
        </w:rPr>
        <w:t>, éventuellement,</w:t>
      </w:r>
      <w:r w:rsidR="001E4212" w:rsidRPr="00760E5C">
        <w:rPr>
          <w:rFonts w:asciiTheme="minorHAnsi" w:hAnsiTheme="minorHAnsi" w:cstheme="minorHAnsi"/>
          <w:iCs/>
        </w:rPr>
        <w:t xml:space="preserve"> aux besoins locaux</w:t>
      </w:r>
      <w:r w:rsidRPr="00760E5C">
        <w:rPr>
          <w:rFonts w:asciiTheme="minorHAnsi" w:hAnsiTheme="minorHAnsi" w:cstheme="minorHAnsi"/>
          <w:iCs/>
        </w:rPr>
        <w:t> ; (ii) fournir une formation sur le processus et les outils PEI au profit de</w:t>
      </w:r>
      <w:r w:rsidR="00112456" w:rsidRPr="00760E5C">
        <w:rPr>
          <w:rFonts w:asciiTheme="minorHAnsi" w:hAnsiTheme="minorHAnsi" w:cstheme="minorHAnsi"/>
          <w:iCs/>
        </w:rPr>
        <w:t>s</w:t>
      </w:r>
      <w:r w:rsidRPr="00760E5C">
        <w:rPr>
          <w:rFonts w:asciiTheme="minorHAnsi" w:hAnsiTheme="minorHAnsi" w:cstheme="minorHAnsi"/>
          <w:iCs/>
        </w:rPr>
        <w:t xml:space="preserve"> ECR</w:t>
      </w:r>
      <w:r w:rsidR="00882C18" w:rsidRPr="00760E5C">
        <w:rPr>
          <w:rFonts w:asciiTheme="minorHAnsi" w:hAnsiTheme="minorHAnsi" w:cstheme="minorHAnsi"/>
          <w:iCs/>
        </w:rPr>
        <w:t xml:space="preserve"> ainsi que de</w:t>
      </w:r>
      <w:r w:rsidR="001E4212" w:rsidRPr="00760E5C">
        <w:rPr>
          <w:rFonts w:asciiTheme="minorHAnsi" w:hAnsiTheme="minorHAnsi" w:cstheme="minorHAnsi"/>
          <w:iCs/>
        </w:rPr>
        <w:t>s a</w:t>
      </w:r>
      <w:r w:rsidRPr="00760E5C">
        <w:rPr>
          <w:rFonts w:asciiTheme="minorHAnsi" w:hAnsiTheme="minorHAnsi" w:cstheme="minorHAnsi"/>
          <w:iCs/>
        </w:rPr>
        <w:t>cteurs régionaux</w:t>
      </w:r>
      <w:r w:rsidR="006F7A0A">
        <w:rPr>
          <w:rFonts w:asciiTheme="minorHAnsi" w:hAnsiTheme="minorHAnsi" w:cstheme="minorHAnsi"/>
          <w:iCs/>
        </w:rPr>
        <w:t>, provinciaux</w:t>
      </w:r>
      <w:r w:rsidRPr="00760E5C">
        <w:rPr>
          <w:rFonts w:asciiTheme="minorHAnsi" w:hAnsiTheme="minorHAnsi" w:cstheme="minorHAnsi"/>
          <w:iCs/>
        </w:rPr>
        <w:t xml:space="preserve"> et locaux</w:t>
      </w:r>
      <w:r w:rsidR="00520F46" w:rsidRPr="00760E5C">
        <w:rPr>
          <w:rFonts w:asciiTheme="minorHAnsi" w:hAnsiTheme="minorHAnsi" w:cstheme="minorHAnsi"/>
          <w:iCs/>
        </w:rPr>
        <w:t>,</w:t>
      </w:r>
      <w:r w:rsidRPr="00760E5C">
        <w:rPr>
          <w:rFonts w:asciiTheme="minorHAnsi" w:hAnsiTheme="minorHAnsi" w:cstheme="minorHAnsi"/>
          <w:iCs/>
        </w:rPr>
        <w:t xml:space="preserve"> à savoir les cadres des AREFs et des directions </w:t>
      </w:r>
      <w:r w:rsidRPr="00760E5C">
        <w:rPr>
          <w:rFonts w:asciiTheme="minorHAnsi" w:hAnsiTheme="minorHAnsi" w:cstheme="minorHAnsi"/>
          <w:iCs/>
        </w:rPr>
        <w:lastRenderedPageBreak/>
        <w:t>provinciales (DP) et toutes les parties prenantes du PEI dans les établissem</w:t>
      </w:r>
      <w:r w:rsidR="001E4212" w:rsidRPr="00760E5C">
        <w:rPr>
          <w:rFonts w:asciiTheme="minorHAnsi" w:hAnsiTheme="minorHAnsi" w:cstheme="minorHAnsi"/>
          <w:iCs/>
        </w:rPr>
        <w:t xml:space="preserve">ents secondaires concernés ; </w:t>
      </w:r>
      <w:r w:rsidRPr="00760E5C">
        <w:rPr>
          <w:rFonts w:asciiTheme="minorHAnsi" w:hAnsiTheme="minorHAnsi" w:cstheme="minorHAnsi"/>
          <w:iCs/>
        </w:rPr>
        <w:t>(i</w:t>
      </w:r>
      <w:r w:rsidR="00882C18" w:rsidRPr="00760E5C">
        <w:rPr>
          <w:rFonts w:asciiTheme="minorHAnsi" w:hAnsiTheme="minorHAnsi" w:cstheme="minorHAnsi"/>
          <w:iCs/>
        </w:rPr>
        <w:t>ii</w:t>
      </w:r>
      <w:r w:rsidRPr="00760E5C">
        <w:rPr>
          <w:rFonts w:asciiTheme="minorHAnsi" w:hAnsiTheme="minorHAnsi" w:cstheme="minorHAnsi"/>
          <w:iCs/>
        </w:rPr>
        <w:t xml:space="preserve">) fournir l’appui nécessaire </w:t>
      </w:r>
      <w:r w:rsidR="00112456" w:rsidRPr="00760E5C">
        <w:rPr>
          <w:rFonts w:asciiTheme="minorHAnsi" w:hAnsiTheme="minorHAnsi" w:cstheme="minorHAnsi"/>
          <w:iCs/>
        </w:rPr>
        <w:t>aux</w:t>
      </w:r>
      <w:r w:rsidRPr="00760E5C">
        <w:rPr>
          <w:rFonts w:asciiTheme="minorHAnsi" w:hAnsiTheme="minorHAnsi" w:cstheme="minorHAnsi"/>
          <w:iCs/>
        </w:rPr>
        <w:t xml:space="preserve"> ECRpour </w:t>
      </w:r>
      <w:r w:rsidR="002F1989" w:rsidRPr="00760E5C">
        <w:rPr>
          <w:rFonts w:asciiTheme="minorHAnsi" w:hAnsiTheme="minorHAnsi" w:cstheme="minorHAnsi"/>
          <w:iCs/>
        </w:rPr>
        <w:t xml:space="preserve">faciliter l’élaboration des </w:t>
      </w:r>
      <w:r w:rsidRPr="00760E5C">
        <w:rPr>
          <w:rFonts w:asciiTheme="minorHAnsi" w:hAnsiTheme="minorHAnsi" w:cstheme="minorHAnsi"/>
          <w:iCs/>
        </w:rPr>
        <w:t xml:space="preserve">PEI </w:t>
      </w:r>
      <w:r w:rsidR="002F1989" w:rsidRPr="00760E5C">
        <w:rPr>
          <w:rFonts w:asciiTheme="minorHAnsi" w:hAnsiTheme="minorHAnsi" w:cstheme="minorHAnsi"/>
          <w:iCs/>
        </w:rPr>
        <w:t>p</w:t>
      </w:r>
      <w:r w:rsidR="00520F46" w:rsidRPr="00760E5C">
        <w:rPr>
          <w:rFonts w:asciiTheme="minorHAnsi" w:hAnsiTheme="minorHAnsi" w:cstheme="minorHAnsi"/>
          <w:iCs/>
        </w:rPr>
        <w:t>ou</w:t>
      </w:r>
      <w:r w:rsidR="002F1989" w:rsidRPr="00760E5C">
        <w:rPr>
          <w:rFonts w:asciiTheme="minorHAnsi" w:hAnsiTheme="minorHAnsi" w:cstheme="minorHAnsi"/>
          <w:iCs/>
        </w:rPr>
        <w:t xml:space="preserve">r les établissements scolaires et la mise en œuvre des actions </w:t>
      </w:r>
      <w:r w:rsidRPr="00760E5C">
        <w:rPr>
          <w:rFonts w:asciiTheme="minorHAnsi" w:hAnsiTheme="minorHAnsi" w:cstheme="minorHAnsi"/>
          <w:iCs/>
        </w:rPr>
        <w:t>inscrites dans le cadre d</w:t>
      </w:r>
      <w:r w:rsidR="002F1989" w:rsidRPr="00760E5C">
        <w:rPr>
          <w:rFonts w:asciiTheme="minorHAnsi" w:hAnsiTheme="minorHAnsi" w:cstheme="minorHAnsi"/>
          <w:iCs/>
        </w:rPr>
        <w:t>e ces PEI</w:t>
      </w:r>
      <w:r w:rsidR="00882C18" w:rsidRPr="00760E5C">
        <w:rPr>
          <w:rFonts w:asciiTheme="minorHAnsi" w:hAnsiTheme="minorHAnsi" w:cstheme="minorHAnsi"/>
          <w:iCs/>
        </w:rPr>
        <w:t xml:space="preserve"> ; et (iv) identifier les besoins de formation </w:t>
      </w:r>
      <w:r w:rsidR="00E60ED0" w:rsidRPr="00760E5C">
        <w:rPr>
          <w:rFonts w:asciiTheme="minorHAnsi" w:hAnsiTheme="minorHAnsi" w:cstheme="minorHAnsi"/>
          <w:iCs/>
        </w:rPr>
        <w:t xml:space="preserve">exprimés dans les PEI des </w:t>
      </w:r>
      <w:r w:rsidR="00882C18" w:rsidRPr="00760E5C">
        <w:rPr>
          <w:rFonts w:asciiTheme="minorHAnsi" w:hAnsiTheme="minorHAnsi" w:cstheme="minorHAnsi"/>
          <w:iCs/>
        </w:rPr>
        <w:t>établissements scolaires du projet</w:t>
      </w:r>
      <w:r w:rsidRPr="00760E5C">
        <w:rPr>
          <w:rFonts w:asciiTheme="minorHAnsi" w:hAnsiTheme="minorHAnsi" w:cstheme="minorHAnsi"/>
          <w:iCs/>
        </w:rPr>
        <w:t xml:space="preserve">. </w:t>
      </w:r>
    </w:p>
    <w:p w:rsidR="001F1E66" w:rsidRPr="00760E5C" w:rsidRDefault="006818E1" w:rsidP="001F1E66">
      <w:pPr>
        <w:tabs>
          <w:tab w:val="left" w:pos="440"/>
        </w:tabs>
        <w:spacing w:before="120" w:after="120"/>
        <w:jc w:val="both"/>
        <w:rPr>
          <w:rFonts w:asciiTheme="minorHAnsi" w:hAnsiTheme="minorHAnsi" w:cstheme="minorHAnsi"/>
          <w:lang w:bidi="en-US"/>
        </w:rPr>
      </w:pPr>
      <w:r>
        <w:rPr>
          <w:rFonts w:asciiTheme="minorHAnsi" w:hAnsiTheme="minorHAnsi" w:cstheme="minorHAnsi"/>
          <w:iCs/>
        </w:rPr>
        <w:t>L’assistance technique a pour objectifs également de</w:t>
      </w:r>
      <w:r w:rsidR="001E4212" w:rsidRPr="00760E5C">
        <w:rPr>
          <w:rFonts w:asciiTheme="minorHAnsi" w:hAnsiTheme="minorHAnsi" w:cstheme="minorHAnsi"/>
          <w:iCs/>
        </w:rPr>
        <w:t xml:space="preserve">: (i) </w:t>
      </w:r>
      <w:r w:rsidR="00882C18" w:rsidRPr="00760E5C">
        <w:rPr>
          <w:rFonts w:asciiTheme="minorHAnsi" w:hAnsiTheme="minorHAnsi" w:cstheme="minorHAnsi"/>
          <w:iCs/>
        </w:rPr>
        <w:t>facilite</w:t>
      </w:r>
      <w:r w:rsidR="00A0597C" w:rsidRPr="00760E5C">
        <w:rPr>
          <w:rFonts w:asciiTheme="minorHAnsi" w:hAnsiTheme="minorHAnsi" w:cstheme="minorHAnsi"/>
          <w:iCs/>
        </w:rPr>
        <w:t>r</w:t>
      </w:r>
      <w:r w:rsidR="001E4212" w:rsidRPr="00760E5C">
        <w:rPr>
          <w:rFonts w:asciiTheme="minorHAnsi" w:hAnsiTheme="minorHAnsi" w:cstheme="minorHAnsi"/>
          <w:iCs/>
        </w:rPr>
        <w:t xml:space="preserve"> l’animation </w:t>
      </w:r>
      <w:r w:rsidR="001F1E66" w:rsidRPr="00760E5C">
        <w:rPr>
          <w:rFonts w:asciiTheme="minorHAnsi" w:hAnsiTheme="minorHAnsi" w:cstheme="minorHAnsi"/>
          <w:lang w:bidi="en-US"/>
        </w:rPr>
        <w:t xml:space="preserve"> des Communautés de Pratiques Professionnelles (CPP)</w:t>
      </w:r>
      <w:r w:rsidR="001E4212" w:rsidRPr="00760E5C">
        <w:rPr>
          <w:rFonts w:asciiTheme="minorHAnsi" w:hAnsiTheme="minorHAnsi" w:cstheme="minorHAnsi"/>
          <w:lang w:bidi="en-US"/>
        </w:rPr>
        <w:t xml:space="preserve"> entre les établissement scolaires sélectionnés dans le projet afin de constituer </w:t>
      </w:r>
      <w:r w:rsidR="001F1E66" w:rsidRPr="00760E5C">
        <w:rPr>
          <w:rFonts w:asciiTheme="minorHAnsi" w:hAnsiTheme="minorHAnsi" w:cstheme="minorHAnsi"/>
          <w:lang w:bidi="en-US"/>
        </w:rPr>
        <w:t xml:space="preserve">un réseau </w:t>
      </w:r>
      <w:r w:rsidR="00882C18" w:rsidRPr="00760E5C">
        <w:rPr>
          <w:rFonts w:asciiTheme="minorHAnsi" w:hAnsiTheme="minorHAnsi" w:cstheme="minorHAnsi"/>
          <w:lang w:bidi="en-US"/>
        </w:rPr>
        <w:t>de partage efficient des d’expériences ; (ii) capitalise</w:t>
      </w:r>
      <w:r w:rsidR="00A0597C" w:rsidRPr="00760E5C">
        <w:rPr>
          <w:rFonts w:asciiTheme="minorHAnsi" w:hAnsiTheme="minorHAnsi" w:cstheme="minorHAnsi"/>
          <w:lang w:bidi="en-US"/>
        </w:rPr>
        <w:t>r</w:t>
      </w:r>
      <w:r w:rsidR="00882C18" w:rsidRPr="00760E5C">
        <w:rPr>
          <w:rFonts w:asciiTheme="minorHAnsi" w:hAnsiTheme="minorHAnsi" w:cstheme="minorHAnsi"/>
          <w:lang w:bidi="en-US"/>
        </w:rPr>
        <w:t xml:space="preserve"> ces expériences afin de dégager les orientations et d’identifier les innovations permettant une rénovation de la pédagogie, de l’organisation et de la gestion dans les établissements scolaires sélectionnés ;</w:t>
      </w:r>
      <w:r w:rsidR="00A0597C" w:rsidRPr="00760E5C">
        <w:rPr>
          <w:rFonts w:asciiTheme="minorHAnsi" w:hAnsiTheme="minorHAnsi" w:cstheme="minorHAnsi"/>
          <w:lang w:bidi="en-US"/>
        </w:rPr>
        <w:t xml:space="preserve"> et</w:t>
      </w:r>
      <w:r w:rsidR="00882C18" w:rsidRPr="00760E5C">
        <w:rPr>
          <w:rFonts w:asciiTheme="minorHAnsi" w:hAnsiTheme="minorHAnsi" w:cstheme="minorHAnsi"/>
          <w:lang w:bidi="en-US"/>
        </w:rPr>
        <w:t xml:space="preserve"> (iii) facilite</w:t>
      </w:r>
      <w:r w:rsidR="00A0597C" w:rsidRPr="00760E5C">
        <w:rPr>
          <w:rFonts w:asciiTheme="minorHAnsi" w:hAnsiTheme="minorHAnsi" w:cstheme="minorHAnsi"/>
          <w:lang w:bidi="en-US"/>
        </w:rPr>
        <w:t>r</w:t>
      </w:r>
      <w:r w:rsidR="00882C18" w:rsidRPr="00760E5C">
        <w:rPr>
          <w:rFonts w:asciiTheme="minorHAnsi" w:hAnsiTheme="minorHAnsi" w:cstheme="minorHAnsi"/>
          <w:lang w:bidi="en-US"/>
        </w:rPr>
        <w:t xml:space="preserve"> la réflexion sur les moyens permettant de généraliser ce modèle </w:t>
      </w:r>
      <w:r w:rsidR="004A7BB7">
        <w:rPr>
          <w:rFonts w:asciiTheme="minorHAnsi" w:hAnsiTheme="minorHAnsi" w:cstheme="minorHAnsi"/>
          <w:lang w:bidi="en-US"/>
        </w:rPr>
        <w:t>à l’ensemble des établissements</w:t>
      </w:r>
      <w:r w:rsidR="00882C18" w:rsidRPr="00760E5C">
        <w:rPr>
          <w:rFonts w:asciiTheme="minorHAnsi" w:hAnsiTheme="minorHAnsi" w:cstheme="minorHAnsi"/>
          <w:lang w:bidi="en-US"/>
        </w:rPr>
        <w:t xml:space="preserve"> de l’enseignement secondaire. </w:t>
      </w:r>
    </w:p>
    <w:p w:rsidR="00B1168B" w:rsidRPr="00687711" w:rsidRDefault="00B1168B" w:rsidP="001F1E66">
      <w:pPr>
        <w:tabs>
          <w:tab w:val="left" w:pos="440"/>
        </w:tabs>
        <w:spacing w:before="120" w:after="120"/>
        <w:jc w:val="both"/>
        <w:rPr>
          <w:rFonts w:asciiTheme="minorHAnsi" w:hAnsiTheme="minorHAnsi"/>
          <w:sz w:val="6"/>
        </w:rPr>
      </w:pPr>
    </w:p>
    <w:p w:rsidR="001F1E66" w:rsidRPr="00687711" w:rsidRDefault="001F1E66" w:rsidP="001F1E66">
      <w:pPr>
        <w:pStyle w:val="Paragraphedeliste"/>
        <w:numPr>
          <w:ilvl w:val="0"/>
          <w:numId w:val="1"/>
        </w:numPr>
        <w:pBdr>
          <w:bottom w:val="single" w:sz="4" w:space="1" w:color="4F81BD"/>
        </w:pBdr>
        <w:shd w:val="clear" w:color="auto" w:fill="D9D9D9"/>
        <w:outlineLvl w:val="0"/>
        <w:rPr>
          <w:rFonts w:asciiTheme="minorHAnsi" w:hAnsiTheme="minorHAnsi"/>
          <w:b/>
          <w:sz w:val="26"/>
        </w:rPr>
      </w:pPr>
      <w:bookmarkStart w:id="28" w:name="_Toc508958075"/>
      <w:bookmarkStart w:id="29" w:name="_Toc508002656"/>
      <w:r w:rsidRPr="00687711">
        <w:rPr>
          <w:rFonts w:asciiTheme="minorHAnsi" w:hAnsiTheme="minorHAnsi"/>
          <w:b/>
          <w:sz w:val="26"/>
        </w:rPr>
        <w:t xml:space="preserve">Etendue de </w:t>
      </w:r>
      <w:r w:rsidRPr="00687711">
        <w:rPr>
          <w:rFonts w:asciiTheme="minorHAnsi" w:hAnsiTheme="minorHAnsi" w:cstheme="minorHAnsi"/>
          <w:b/>
          <w:sz w:val="26"/>
          <w:szCs w:val="26"/>
        </w:rPr>
        <w:t>l’</w:t>
      </w:r>
      <w:r w:rsidR="000D3C84">
        <w:rPr>
          <w:rFonts w:asciiTheme="minorHAnsi" w:hAnsiTheme="minorHAnsi" w:cstheme="minorHAnsi"/>
          <w:b/>
          <w:sz w:val="26"/>
          <w:szCs w:val="26"/>
        </w:rPr>
        <w:t>i</w:t>
      </w:r>
      <w:r w:rsidRPr="00687711">
        <w:rPr>
          <w:rFonts w:asciiTheme="minorHAnsi" w:hAnsiTheme="minorHAnsi" w:cstheme="minorHAnsi"/>
          <w:b/>
          <w:sz w:val="26"/>
          <w:szCs w:val="26"/>
        </w:rPr>
        <w:t>ntervention</w:t>
      </w:r>
      <w:bookmarkEnd w:id="28"/>
      <w:r w:rsidRPr="00687711">
        <w:rPr>
          <w:rFonts w:asciiTheme="minorHAnsi" w:hAnsiTheme="minorHAnsi"/>
          <w:b/>
          <w:sz w:val="26"/>
        </w:rPr>
        <w:t> </w:t>
      </w:r>
      <w:bookmarkEnd w:id="29"/>
    </w:p>
    <w:p w:rsidR="004A7BB7" w:rsidRPr="00D020EE" w:rsidRDefault="004A7BB7" w:rsidP="00687711">
      <w:pPr>
        <w:jc w:val="both"/>
        <w:rPr>
          <w:rFonts w:asciiTheme="minorHAnsi" w:hAnsiTheme="minorHAnsi" w:cstheme="minorHAnsi"/>
          <w:iCs/>
        </w:rPr>
      </w:pPr>
      <w:r w:rsidRPr="00687711">
        <w:rPr>
          <w:rFonts w:asciiTheme="minorHAnsi" w:hAnsiTheme="minorHAnsi" w:cstheme="minorHAnsi"/>
          <w:iCs/>
        </w:rPr>
        <w:t xml:space="preserve">L’assistance technique pour l’appui </w:t>
      </w:r>
      <w:r w:rsidRPr="004A7BB7">
        <w:rPr>
          <w:rFonts w:asciiTheme="minorHAnsi" w:hAnsiTheme="minorHAnsi" w:cstheme="minorHAnsi"/>
          <w:iCs/>
        </w:rPr>
        <w:t>au développement, à la mise en œuvre et au suivi des</w:t>
      </w:r>
      <w:r w:rsidR="008C6A0E">
        <w:rPr>
          <w:rFonts w:asciiTheme="minorHAnsi" w:hAnsiTheme="minorHAnsi" w:cstheme="minorHAnsi"/>
          <w:iCs/>
        </w:rPr>
        <w:t>PEI</w:t>
      </w:r>
      <w:r w:rsidRPr="004A7BB7">
        <w:rPr>
          <w:rFonts w:asciiTheme="minorHAnsi" w:hAnsiTheme="minorHAnsi" w:cstheme="minorHAnsi"/>
          <w:iCs/>
        </w:rPr>
        <w:t xml:space="preserve"> dans les régions</w:t>
      </w:r>
      <w:r>
        <w:rPr>
          <w:rFonts w:asciiTheme="minorHAnsi" w:hAnsiTheme="minorHAnsi" w:cstheme="minorHAnsi"/>
          <w:iCs/>
        </w:rPr>
        <w:t xml:space="preserve"> FM, MS et TTH</w:t>
      </w:r>
      <w:r w:rsidR="00D020EE" w:rsidRPr="00687711">
        <w:rPr>
          <w:rFonts w:asciiTheme="minorHAnsi" w:hAnsiTheme="minorHAnsi" w:cstheme="minorHAnsi"/>
          <w:iCs/>
        </w:rPr>
        <w:t>sera fournie en deux périodes </w:t>
      </w:r>
      <w:r w:rsidR="00D020EE">
        <w:rPr>
          <w:rFonts w:asciiTheme="minorHAnsi" w:hAnsiTheme="minorHAnsi" w:cstheme="minorHAnsi"/>
          <w:iCs/>
        </w:rPr>
        <w:t>et devra capitaliser</w:t>
      </w:r>
      <w:r w:rsidR="00D020EE" w:rsidRPr="00760E5C">
        <w:rPr>
          <w:rFonts w:asciiTheme="minorHAnsi" w:hAnsiTheme="minorHAnsi" w:cstheme="minorHAnsi"/>
          <w:iCs/>
        </w:rPr>
        <w:t xml:space="preserve"> sur les leçons tirées des deux premières phases de l’exécution de la composante MIAES, réalisées dans les établissements de la région TTH</w:t>
      </w:r>
      <w:r w:rsidR="00D020EE" w:rsidRPr="00687711">
        <w:rPr>
          <w:rFonts w:asciiTheme="minorHAnsi" w:hAnsiTheme="minorHAnsi" w:cstheme="minorHAnsi"/>
          <w:iCs/>
        </w:rPr>
        <w:t xml:space="preserve">: </w:t>
      </w:r>
    </w:p>
    <w:p w:rsidR="00427FC2" w:rsidRDefault="008C6A0E" w:rsidP="00427FC2">
      <w:pPr>
        <w:spacing w:before="120" w:after="120"/>
        <w:jc w:val="both"/>
        <w:rPr>
          <w:rFonts w:asciiTheme="minorHAnsi" w:hAnsiTheme="minorHAnsi" w:cstheme="minorHAnsi"/>
          <w:iCs/>
        </w:rPr>
      </w:pPr>
      <w:r w:rsidRPr="00557C7D">
        <w:rPr>
          <w:rFonts w:asciiTheme="minorHAnsi" w:hAnsiTheme="minorHAnsi" w:cstheme="minorHAnsi"/>
          <w:b/>
        </w:rPr>
        <w:t>- P</w:t>
      </w:r>
      <w:r w:rsidR="001F1E66" w:rsidRPr="00557C7D">
        <w:rPr>
          <w:rFonts w:asciiTheme="minorHAnsi" w:hAnsiTheme="minorHAnsi" w:cstheme="minorHAnsi"/>
          <w:b/>
        </w:rPr>
        <w:t>ériode</w:t>
      </w:r>
      <w:r w:rsidR="001F1E66" w:rsidRPr="00557C7D">
        <w:rPr>
          <w:rFonts w:asciiTheme="minorHAnsi" w:hAnsiTheme="minorHAnsi"/>
          <w:b/>
        </w:rPr>
        <w:t xml:space="preserve"> de base</w:t>
      </w:r>
      <w:r w:rsidR="00101F6A">
        <w:rPr>
          <w:rFonts w:asciiTheme="minorHAnsi" w:hAnsiTheme="minorHAnsi" w:cstheme="minorHAnsi"/>
          <w:b/>
        </w:rPr>
        <w:t xml:space="preserve">(10 mois) </w:t>
      </w:r>
      <w:r w:rsidR="00427FC2" w:rsidRPr="00557C7D">
        <w:rPr>
          <w:rFonts w:asciiTheme="minorHAnsi" w:hAnsiTheme="minorHAnsi" w:cstheme="minorHAnsi"/>
          <w:b/>
          <w:lang w:bidi="en-US"/>
        </w:rPr>
        <w:t>portant sur l’</w:t>
      </w:r>
      <w:r w:rsidR="001F1E66" w:rsidRPr="00557C7D">
        <w:rPr>
          <w:rFonts w:asciiTheme="minorHAnsi" w:hAnsiTheme="minorHAnsi"/>
          <w:b/>
        </w:rPr>
        <w:t>année scolaire 2018/2019</w:t>
      </w:r>
      <w:r w:rsidR="00427FC2" w:rsidRPr="00557C7D">
        <w:rPr>
          <w:rFonts w:asciiTheme="minorHAnsi" w:hAnsiTheme="minorHAnsi" w:cstheme="minorHAnsi"/>
          <w:b/>
          <w:lang w:bidi="en-US"/>
        </w:rPr>
        <w:t> :</w:t>
      </w:r>
      <w:r w:rsidR="001F1E66" w:rsidRPr="00760E5C">
        <w:rPr>
          <w:rFonts w:asciiTheme="minorHAnsi" w:hAnsiTheme="minorHAnsi" w:cstheme="minorHAnsi"/>
          <w:lang w:bidi="en-US"/>
        </w:rPr>
        <w:t xml:space="preserve"> l’</w:t>
      </w:r>
      <w:r w:rsidR="000D7EE7" w:rsidRPr="00760E5C">
        <w:rPr>
          <w:rFonts w:asciiTheme="minorHAnsi" w:hAnsiTheme="minorHAnsi" w:cstheme="minorHAnsi"/>
          <w:lang w:bidi="en-US"/>
        </w:rPr>
        <w:t xml:space="preserve">intervention du </w:t>
      </w:r>
      <w:r w:rsidR="00D35244" w:rsidRPr="00760E5C">
        <w:rPr>
          <w:rFonts w:asciiTheme="minorHAnsi" w:hAnsiTheme="minorHAnsi" w:cstheme="minorHAnsi"/>
          <w:lang w:bidi="en-US"/>
        </w:rPr>
        <w:t xml:space="preserve">prestataire </w:t>
      </w:r>
      <w:r w:rsidR="00307EAA" w:rsidRPr="00760E5C">
        <w:rPr>
          <w:rFonts w:asciiTheme="minorHAnsi" w:hAnsiTheme="minorHAnsi" w:cstheme="minorHAnsi"/>
          <w:lang w:bidi="en-US"/>
        </w:rPr>
        <w:t>consiste</w:t>
      </w:r>
      <w:r w:rsidR="00427FC2">
        <w:rPr>
          <w:rFonts w:asciiTheme="minorHAnsi" w:hAnsiTheme="minorHAnsi" w:cstheme="minorHAnsi"/>
          <w:lang w:bidi="en-US"/>
        </w:rPr>
        <w:t>ra</w:t>
      </w:r>
      <w:r w:rsidR="001F1E66" w:rsidRPr="00760E5C">
        <w:rPr>
          <w:rFonts w:asciiTheme="minorHAnsi" w:hAnsiTheme="minorHAnsi" w:cstheme="minorHAnsi"/>
          <w:lang w:bidi="en-US"/>
        </w:rPr>
        <w:t xml:space="preserve"> essentiellement à appuyer </w:t>
      </w:r>
      <w:r w:rsidR="000D7EE7" w:rsidRPr="00760E5C">
        <w:rPr>
          <w:rFonts w:asciiTheme="minorHAnsi" w:hAnsiTheme="minorHAnsi" w:cstheme="minorHAnsi"/>
          <w:lang w:bidi="en-US"/>
        </w:rPr>
        <w:t xml:space="preserve">les ECR dans </w:t>
      </w:r>
      <w:r w:rsidR="001F1E66" w:rsidRPr="00760E5C">
        <w:rPr>
          <w:rFonts w:asciiTheme="minorHAnsi" w:hAnsiTheme="minorHAnsi" w:cstheme="minorHAnsi"/>
          <w:lang w:bidi="en-US"/>
        </w:rPr>
        <w:t>: (i) l’élaboration</w:t>
      </w:r>
      <w:r w:rsidR="000D7EE7" w:rsidRPr="00760E5C">
        <w:rPr>
          <w:rFonts w:asciiTheme="minorHAnsi" w:hAnsiTheme="minorHAnsi" w:cstheme="minorHAnsi"/>
          <w:lang w:bidi="en-US"/>
        </w:rPr>
        <w:t xml:space="preserve">, </w:t>
      </w:r>
      <w:r w:rsidR="001F1E66" w:rsidRPr="00760E5C">
        <w:rPr>
          <w:rFonts w:asciiTheme="minorHAnsi" w:hAnsiTheme="minorHAnsi" w:cstheme="minorHAnsi"/>
          <w:lang w:bidi="en-US"/>
        </w:rPr>
        <w:t>le</w:t>
      </w:r>
      <w:r w:rsidR="001F1E66" w:rsidRPr="00760E5C">
        <w:rPr>
          <w:rFonts w:asciiTheme="minorHAnsi" w:hAnsiTheme="minorHAnsi" w:cstheme="minorHAnsi"/>
          <w:iCs/>
        </w:rPr>
        <w:t xml:space="preserve"> lancement et </w:t>
      </w:r>
      <w:r w:rsidR="00427FC2">
        <w:rPr>
          <w:rFonts w:asciiTheme="minorHAnsi" w:hAnsiTheme="minorHAnsi" w:cstheme="minorHAnsi"/>
          <w:iCs/>
        </w:rPr>
        <w:t>la</w:t>
      </w:r>
      <w:r w:rsidR="001F1E66" w:rsidRPr="00760E5C">
        <w:rPr>
          <w:rFonts w:asciiTheme="minorHAnsi" w:hAnsiTheme="minorHAnsi" w:cstheme="minorHAnsi"/>
          <w:iCs/>
        </w:rPr>
        <w:t xml:space="preserve">mise en œuvre </w:t>
      </w:r>
      <w:r w:rsidR="00427FC2">
        <w:rPr>
          <w:rFonts w:asciiTheme="minorHAnsi" w:hAnsiTheme="minorHAnsi" w:cstheme="minorHAnsi"/>
          <w:iCs/>
        </w:rPr>
        <w:t>des PEI</w:t>
      </w:r>
      <w:r w:rsidR="001F1E66" w:rsidRPr="00760E5C">
        <w:rPr>
          <w:rFonts w:asciiTheme="minorHAnsi" w:hAnsiTheme="minorHAnsi" w:cstheme="minorHAnsi"/>
          <w:iCs/>
        </w:rPr>
        <w:t xml:space="preserve"> dans les 28 établissements scolaires de chacune des régions FM et MS et (ii) le suivi de la mise en œuvre des PEI dans les 34 établissements scolaires de la région TTH</w:t>
      </w:r>
      <w:r w:rsidR="000D7EE7" w:rsidRPr="00760E5C">
        <w:rPr>
          <w:rFonts w:asciiTheme="minorHAnsi" w:hAnsiTheme="minorHAnsi" w:cstheme="minorHAnsi"/>
          <w:iCs/>
        </w:rPr>
        <w:t> ; (iii) la mise en place d</w:t>
      </w:r>
      <w:r w:rsidR="00D35244" w:rsidRPr="00760E5C">
        <w:rPr>
          <w:rFonts w:asciiTheme="minorHAnsi" w:hAnsiTheme="minorHAnsi" w:cstheme="minorHAnsi"/>
          <w:iCs/>
        </w:rPr>
        <w:t xml:space="preserve">’un </w:t>
      </w:r>
      <w:r w:rsidR="000D7EE7" w:rsidRPr="00760E5C">
        <w:rPr>
          <w:rFonts w:asciiTheme="minorHAnsi" w:hAnsiTheme="minorHAnsi" w:cstheme="minorHAnsi"/>
          <w:iCs/>
        </w:rPr>
        <w:t xml:space="preserve">réseau d’échange d’expériences ; et (iv) l’estimation des besoins </w:t>
      </w:r>
      <w:r w:rsidR="00D35244" w:rsidRPr="00760E5C">
        <w:rPr>
          <w:rFonts w:asciiTheme="minorHAnsi" w:hAnsiTheme="minorHAnsi" w:cstheme="minorHAnsi"/>
          <w:iCs/>
        </w:rPr>
        <w:t xml:space="preserve">en </w:t>
      </w:r>
      <w:r w:rsidR="000D7EE7" w:rsidRPr="00760E5C">
        <w:rPr>
          <w:rFonts w:asciiTheme="minorHAnsi" w:hAnsiTheme="minorHAnsi" w:cstheme="minorHAnsi"/>
          <w:iCs/>
        </w:rPr>
        <w:t>formation</w:t>
      </w:r>
      <w:r w:rsidR="001F1E66" w:rsidRPr="00760E5C">
        <w:rPr>
          <w:rFonts w:asciiTheme="minorHAnsi" w:hAnsiTheme="minorHAnsi" w:cstheme="minorHAnsi"/>
          <w:iCs/>
        </w:rPr>
        <w:t>.</w:t>
      </w:r>
    </w:p>
    <w:p w:rsidR="00962A9A" w:rsidRPr="00557C7D" w:rsidRDefault="00427FC2" w:rsidP="00557C7D">
      <w:pPr>
        <w:pStyle w:val="Paragraphedeliste"/>
        <w:numPr>
          <w:ilvl w:val="0"/>
          <w:numId w:val="22"/>
        </w:numPr>
        <w:spacing w:before="120" w:after="120"/>
        <w:ind w:left="142" w:hanging="142"/>
        <w:jc w:val="both"/>
        <w:rPr>
          <w:rFonts w:asciiTheme="minorHAnsi" w:hAnsiTheme="minorHAnsi" w:cstheme="minorHAnsi"/>
          <w:b/>
        </w:rPr>
      </w:pPr>
      <w:r w:rsidRPr="00557C7D">
        <w:rPr>
          <w:rFonts w:asciiTheme="minorHAnsi" w:eastAsia="Times New Roman" w:hAnsiTheme="minorHAnsi" w:cstheme="minorHAnsi"/>
          <w:b/>
          <w:sz w:val="24"/>
          <w:szCs w:val="24"/>
          <w:lang w:eastAsia="fr-FR"/>
        </w:rPr>
        <w:t>Périodes</w:t>
      </w:r>
      <w:r w:rsidR="00962A9A" w:rsidRPr="00557C7D">
        <w:rPr>
          <w:rFonts w:asciiTheme="minorHAnsi" w:eastAsia="Times New Roman" w:hAnsiTheme="minorHAnsi" w:cstheme="minorHAnsi"/>
          <w:b/>
          <w:sz w:val="24"/>
          <w:szCs w:val="24"/>
          <w:lang w:eastAsia="fr-FR"/>
        </w:rPr>
        <w:t xml:space="preserve"> optionnelles </w:t>
      </w:r>
      <w:r w:rsidR="00101F6A">
        <w:rPr>
          <w:rFonts w:asciiTheme="minorHAnsi" w:eastAsia="Times New Roman" w:hAnsiTheme="minorHAnsi" w:cstheme="minorHAnsi"/>
          <w:b/>
          <w:sz w:val="24"/>
          <w:szCs w:val="24"/>
          <w:lang w:eastAsia="fr-FR"/>
        </w:rPr>
        <w:t xml:space="preserve">(36 mois) </w:t>
      </w:r>
      <w:r w:rsidR="00962A9A" w:rsidRPr="00557C7D">
        <w:rPr>
          <w:rFonts w:asciiTheme="minorHAnsi" w:eastAsia="Times New Roman" w:hAnsiTheme="minorHAnsi" w:cstheme="minorHAnsi"/>
          <w:b/>
          <w:sz w:val="24"/>
          <w:szCs w:val="24"/>
          <w:lang w:eastAsia="fr-FR"/>
        </w:rPr>
        <w:t>correspondant aux années scolaires 20</w:t>
      </w:r>
      <w:r w:rsidR="00101F6A" w:rsidRPr="00101F6A">
        <w:rPr>
          <w:rFonts w:asciiTheme="minorHAnsi" w:eastAsia="Times New Roman" w:hAnsiTheme="minorHAnsi" w:cstheme="minorHAnsi"/>
          <w:b/>
          <w:sz w:val="24"/>
          <w:szCs w:val="24"/>
          <w:lang w:eastAsia="fr-FR"/>
        </w:rPr>
        <w:t>19/2020, 2020/2021 et 2021/2022</w:t>
      </w:r>
      <w:r w:rsidR="00962A9A" w:rsidRPr="00557C7D">
        <w:rPr>
          <w:rFonts w:asciiTheme="minorHAnsi" w:eastAsia="Times New Roman" w:hAnsiTheme="minorHAnsi" w:cstheme="minorHAnsi"/>
          <w:b/>
          <w:sz w:val="24"/>
          <w:szCs w:val="24"/>
          <w:lang w:eastAsia="fr-FR"/>
        </w:rPr>
        <w:t xml:space="preserve">: </w:t>
      </w:r>
    </w:p>
    <w:p w:rsidR="00B1168B" w:rsidRPr="00760E5C" w:rsidRDefault="006F7A0A" w:rsidP="00BC19EE">
      <w:pPr>
        <w:spacing w:before="120" w:after="120"/>
        <w:jc w:val="both"/>
        <w:rPr>
          <w:rFonts w:asciiTheme="minorHAnsi" w:hAnsiTheme="minorHAnsi" w:cstheme="minorHAnsi"/>
          <w:iCs/>
        </w:rPr>
      </w:pPr>
      <w:r>
        <w:rPr>
          <w:rFonts w:asciiTheme="minorHAnsi" w:hAnsiTheme="minorHAnsi" w:cstheme="minorHAnsi"/>
          <w:iCs/>
        </w:rPr>
        <w:t xml:space="preserve">Si les prestations </w:t>
      </w:r>
      <w:r w:rsidR="00551B3D">
        <w:rPr>
          <w:rFonts w:asciiTheme="minorHAnsi" w:hAnsiTheme="minorHAnsi" w:cstheme="minorHAnsi"/>
          <w:iCs/>
        </w:rPr>
        <w:t xml:space="preserve">du titulaire </w:t>
      </w:r>
      <w:r>
        <w:rPr>
          <w:rFonts w:asciiTheme="minorHAnsi" w:hAnsiTheme="minorHAnsi" w:cstheme="minorHAnsi"/>
          <w:iCs/>
        </w:rPr>
        <w:t>de ce contrat</w:t>
      </w:r>
      <w:r w:rsidR="00962A9A" w:rsidRPr="00760E5C">
        <w:rPr>
          <w:rFonts w:asciiTheme="minorHAnsi" w:hAnsiTheme="minorHAnsi" w:cstheme="minorHAnsi"/>
          <w:iCs/>
        </w:rPr>
        <w:t>pour cette période de base</w:t>
      </w:r>
      <w:r w:rsidR="00962A9A">
        <w:rPr>
          <w:rFonts w:asciiTheme="minorHAnsi" w:hAnsiTheme="minorHAnsi" w:cstheme="minorHAnsi"/>
          <w:iCs/>
        </w:rPr>
        <w:t>sont jugées</w:t>
      </w:r>
      <w:r w:rsidR="00B1168B" w:rsidRPr="00760E5C">
        <w:rPr>
          <w:rFonts w:asciiTheme="minorHAnsi" w:hAnsiTheme="minorHAnsi" w:cstheme="minorHAnsi"/>
          <w:iCs/>
        </w:rPr>
        <w:t xml:space="preserve">satisfaisantes, </w:t>
      </w:r>
      <w:r w:rsidR="00962A9A">
        <w:rPr>
          <w:rFonts w:asciiTheme="minorHAnsi" w:hAnsiTheme="minorHAnsi" w:cstheme="minorHAnsi"/>
          <w:iCs/>
        </w:rPr>
        <w:t xml:space="preserve">son contrat sera reconduit </w:t>
      </w:r>
      <w:r w:rsidR="00B1168B" w:rsidRPr="00760E5C">
        <w:rPr>
          <w:rFonts w:asciiTheme="minorHAnsi" w:hAnsiTheme="minorHAnsi" w:cstheme="minorHAnsi"/>
          <w:iCs/>
        </w:rPr>
        <w:t>pour les périodes optionnelles</w:t>
      </w:r>
      <w:r w:rsidR="00962A9A">
        <w:rPr>
          <w:rFonts w:asciiTheme="minorHAnsi" w:hAnsiTheme="minorHAnsi" w:cstheme="minorHAnsi"/>
          <w:iCs/>
        </w:rPr>
        <w:t>.</w:t>
      </w:r>
    </w:p>
    <w:p w:rsidR="00C53FEC" w:rsidRPr="00760E5C" w:rsidRDefault="00962A9A" w:rsidP="00C53FEC">
      <w:pPr>
        <w:spacing w:before="120" w:after="120"/>
        <w:jc w:val="both"/>
        <w:rPr>
          <w:rFonts w:asciiTheme="minorHAnsi" w:hAnsiTheme="minorHAnsi" w:cstheme="minorHAnsi"/>
          <w:lang w:bidi="en-US"/>
        </w:rPr>
      </w:pPr>
      <w:r>
        <w:rPr>
          <w:rFonts w:asciiTheme="minorHAnsi" w:hAnsiTheme="minorHAnsi" w:cstheme="minorHAnsi"/>
          <w:lang w:bidi="en-US"/>
        </w:rPr>
        <w:t>L</w:t>
      </w:r>
      <w:r w:rsidR="001F1E66" w:rsidRPr="00760E5C">
        <w:rPr>
          <w:rFonts w:asciiTheme="minorHAnsi" w:hAnsiTheme="minorHAnsi" w:cstheme="minorHAnsi"/>
          <w:lang w:bidi="en-US"/>
        </w:rPr>
        <w:t xml:space="preserve">’assistance technique </w:t>
      </w:r>
      <w:r>
        <w:rPr>
          <w:rFonts w:asciiTheme="minorHAnsi" w:hAnsiTheme="minorHAnsi" w:cstheme="minorHAnsi"/>
          <w:lang w:bidi="en-US"/>
        </w:rPr>
        <w:t xml:space="preserve">à apporter au cours des périodes optionnelles </w:t>
      </w:r>
      <w:r w:rsidR="001F1E66" w:rsidRPr="00760E5C">
        <w:rPr>
          <w:rFonts w:asciiTheme="minorHAnsi" w:hAnsiTheme="minorHAnsi" w:cstheme="minorHAnsi"/>
          <w:lang w:bidi="en-US"/>
        </w:rPr>
        <w:t>consiste</w:t>
      </w:r>
      <w:r>
        <w:rPr>
          <w:rFonts w:asciiTheme="minorHAnsi" w:hAnsiTheme="minorHAnsi" w:cstheme="minorHAnsi"/>
          <w:lang w:bidi="en-US"/>
        </w:rPr>
        <w:t>ra</w:t>
      </w:r>
      <w:r w:rsidR="001F1E66" w:rsidRPr="00760E5C">
        <w:rPr>
          <w:rFonts w:asciiTheme="minorHAnsi" w:hAnsiTheme="minorHAnsi" w:cstheme="minorHAnsi"/>
          <w:lang w:bidi="en-US"/>
        </w:rPr>
        <w:t xml:space="preserve"> essentiellement à : (i) appuyer le suivi de la mise en œuvre des PEI, menés dans les trois régions ; et (ii) animer le réseau d’échange </w:t>
      </w:r>
      <w:r w:rsidR="006E7A17" w:rsidRPr="00760E5C">
        <w:rPr>
          <w:rFonts w:asciiTheme="minorHAnsi" w:hAnsiTheme="minorHAnsi" w:cstheme="minorHAnsi"/>
          <w:lang w:bidi="en-US"/>
        </w:rPr>
        <w:t>d’expériences</w:t>
      </w:r>
      <w:r w:rsidR="001F1E66" w:rsidRPr="00760E5C">
        <w:rPr>
          <w:rFonts w:asciiTheme="minorHAnsi" w:hAnsiTheme="minorHAnsi" w:cstheme="minorHAnsi"/>
          <w:lang w:bidi="en-US"/>
        </w:rPr>
        <w:t xml:space="preserve">afin de capitaliser </w:t>
      </w:r>
      <w:r>
        <w:rPr>
          <w:rFonts w:asciiTheme="minorHAnsi" w:hAnsiTheme="minorHAnsi" w:cstheme="minorHAnsi"/>
          <w:lang w:bidi="en-US"/>
        </w:rPr>
        <w:t>sur</w:t>
      </w:r>
      <w:r w:rsidR="001F1E66" w:rsidRPr="00760E5C">
        <w:rPr>
          <w:rFonts w:asciiTheme="minorHAnsi" w:hAnsiTheme="minorHAnsi" w:cstheme="minorHAnsi"/>
          <w:lang w:bidi="en-US"/>
        </w:rPr>
        <w:t xml:space="preserve"> les bonnes pratiques et les innovations ré</w:t>
      </w:r>
      <w:r w:rsidR="00112456" w:rsidRPr="00760E5C">
        <w:rPr>
          <w:rFonts w:asciiTheme="minorHAnsi" w:hAnsiTheme="minorHAnsi" w:cstheme="minorHAnsi"/>
          <w:lang w:bidi="en-US"/>
        </w:rPr>
        <w:t>a</w:t>
      </w:r>
      <w:r w:rsidR="001F1E66" w:rsidRPr="00760E5C">
        <w:rPr>
          <w:rFonts w:asciiTheme="minorHAnsi" w:hAnsiTheme="minorHAnsi" w:cstheme="minorHAnsi"/>
          <w:lang w:bidi="en-US"/>
        </w:rPr>
        <w:t>lisées dans les établissements scolaires du projet afin de concevoir un modèle rénové pour l’enseignement secondaire.</w:t>
      </w:r>
    </w:p>
    <w:p w:rsidR="00C53FEC" w:rsidRPr="00760E5C" w:rsidRDefault="00C53FEC" w:rsidP="00C53FEC">
      <w:pPr>
        <w:spacing w:before="120" w:after="120"/>
        <w:jc w:val="both"/>
        <w:rPr>
          <w:rFonts w:asciiTheme="minorHAnsi" w:hAnsiTheme="minorHAnsi" w:cstheme="minorHAnsi"/>
          <w:lang w:bidi="en-US"/>
        </w:rPr>
      </w:pPr>
      <w:r w:rsidRPr="00760E5C">
        <w:rPr>
          <w:rFonts w:asciiTheme="minorHAnsi" w:hAnsiTheme="minorHAnsi" w:cstheme="minorHAnsi"/>
          <w:lang w:bidi="en-US"/>
        </w:rPr>
        <w:t>Au cours de chaque période</w:t>
      </w:r>
      <w:r w:rsidR="00962A9A">
        <w:rPr>
          <w:rFonts w:asciiTheme="minorHAnsi" w:hAnsiTheme="minorHAnsi" w:cstheme="minorHAnsi"/>
          <w:lang w:bidi="en-US"/>
        </w:rPr>
        <w:t xml:space="preserve"> optionnelle</w:t>
      </w:r>
      <w:r w:rsidRPr="00760E5C">
        <w:rPr>
          <w:rFonts w:asciiTheme="minorHAnsi" w:hAnsiTheme="minorHAnsi" w:cstheme="minorHAnsi"/>
          <w:lang w:bidi="en-US"/>
        </w:rPr>
        <w:t xml:space="preserve">, il y aura des groupes de tâches à réaliser dans chacune des trois régions considérées.Le tableau ci-dessous résume l’étendue de </w:t>
      </w:r>
      <w:r w:rsidR="00671891" w:rsidRPr="00760E5C">
        <w:rPr>
          <w:rFonts w:asciiTheme="minorHAnsi" w:hAnsiTheme="minorHAnsi" w:cstheme="minorHAnsi"/>
          <w:lang w:bidi="en-US"/>
        </w:rPr>
        <w:t>l’intervention</w:t>
      </w:r>
      <w:r w:rsidR="00962A9A">
        <w:rPr>
          <w:rFonts w:asciiTheme="minorHAnsi" w:hAnsiTheme="minorHAnsi" w:cstheme="minorHAnsi"/>
          <w:lang w:bidi="en-US"/>
        </w:rPr>
        <w:t xml:space="preserve"> au niveau de ces régions</w:t>
      </w:r>
      <w:r w:rsidR="00671891" w:rsidRPr="00760E5C">
        <w:rPr>
          <w:rFonts w:asciiTheme="minorHAnsi" w:hAnsiTheme="minorHAnsi" w:cstheme="minorHAnsi"/>
          <w:lang w:bidi="en-US"/>
        </w:rPr>
        <w:t>.</w:t>
      </w:r>
      <w:r w:rsidRPr="00760E5C">
        <w:rPr>
          <w:rFonts w:asciiTheme="minorHAnsi" w:hAnsiTheme="minorHAnsi" w:cstheme="minorHAnsi"/>
          <w:lang w:bidi="en-US"/>
        </w:rPr>
        <w:t> </w:t>
      </w:r>
    </w:p>
    <w:p w:rsidR="00671891" w:rsidRPr="00760E5C" w:rsidRDefault="00671891" w:rsidP="00C53FEC">
      <w:pPr>
        <w:spacing w:before="120" w:after="120"/>
        <w:jc w:val="both"/>
        <w:rPr>
          <w:rFonts w:asciiTheme="minorHAnsi" w:hAnsiTheme="minorHAnsi" w:cstheme="minorHAnsi"/>
          <w:lang w:bidi="en-US"/>
        </w:rPr>
      </w:pPr>
    </w:p>
    <w:tbl>
      <w:tblPr>
        <w:tblW w:w="6100" w:type="pct"/>
        <w:tblInd w:w="-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5"/>
        <w:gridCol w:w="1506"/>
        <w:gridCol w:w="1350"/>
        <w:gridCol w:w="1382"/>
        <w:gridCol w:w="1529"/>
        <w:gridCol w:w="1531"/>
        <w:gridCol w:w="1319"/>
        <w:gridCol w:w="1899"/>
      </w:tblGrid>
      <w:tr w:rsidR="00C53FEC" w:rsidRPr="00760E5C" w:rsidTr="00557C7D">
        <w:trPr>
          <w:trHeight w:val="291"/>
        </w:trPr>
        <w:tc>
          <w:tcPr>
            <w:tcW w:w="361" w:type="pct"/>
            <w:vMerge w:val="restart"/>
            <w:tcBorders>
              <w:top w:val="single" w:sz="4" w:space="0" w:color="000000"/>
              <w:left w:val="single" w:sz="4" w:space="0" w:color="000000"/>
              <w:bottom w:val="single" w:sz="4" w:space="0" w:color="000000"/>
              <w:right w:val="single" w:sz="4" w:space="0" w:color="000000"/>
            </w:tcBorders>
          </w:tcPr>
          <w:p w:rsidR="00C53FEC" w:rsidRPr="00557C7D" w:rsidRDefault="00C53FEC" w:rsidP="003D11C0">
            <w:pPr>
              <w:tabs>
                <w:tab w:val="left" w:pos="440"/>
              </w:tabs>
              <w:jc w:val="both"/>
              <w:rPr>
                <w:rFonts w:asciiTheme="minorHAnsi" w:hAnsiTheme="minorHAnsi"/>
                <w:sz w:val="20"/>
              </w:rPr>
            </w:pPr>
          </w:p>
        </w:tc>
        <w:tc>
          <w:tcPr>
            <w:tcW w:w="666" w:type="pct"/>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rsidR="00C53FEC" w:rsidRPr="00760E5C" w:rsidRDefault="00C53FEC" w:rsidP="003D11C0">
            <w:pPr>
              <w:tabs>
                <w:tab w:val="left" w:pos="440"/>
              </w:tabs>
              <w:jc w:val="both"/>
              <w:rPr>
                <w:rFonts w:asciiTheme="minorHAnsi" w:hAnsiTheme="minorHAnsi" w:cstheme="minorHAnsi"/>
                <w:b/>
                <w:iCs/>
                <w:sz w:val="20"/>
                <w:szCs w:val="20"/>
              </w:rPr>
            </w:pPr>
            <w:r w:rsidRPr="00760E5C">
              <w:rPr>
                <w:rFonts w:asciiTheme="minorHAnsi" w:hAnsiTheme="minorHAnsi" w:cstheme="minorHAnsi"/>
                <w:b/>
                <w:iCs/>
                <w:sz w:val="20"/>
                <w:szCs w:val="20"/>
              </w:rPr>
              <w:t xml:space="preserve">Phase I </w:t>
            </w:r>
          </w:p>
          <w:p w:rsidR="00C53FEC" w:rsidRPr="00760E5C" w:rsidRDefault="00C53FEC" w:rsidP="003D11C0">
            <w:pPr>
              <w:tabs>
                <w:tab w:val="left" w:pos="440"/>
              </w:tabs>
              <w:jc w:val="both"/>
              <w:rPr>
                <w:rFonts w:asciiTheme="minorHAnsi" w:hAnsiTheme="minorHAnsi" w:cstheme="minorHAnsi"/>
                <w:b/>
                <w:iCs/>
                <w:sz w:val="20"/>
                <w:szCs w:val="20"/>
              </w:rPr>
            </w:pPr>
            <w:r w:rsidRPr="00760E5C">
              <w:rPr>
                <w:rFonts w:asciiTheme="minorHAnsi" w:hAnsiTheme="minorHAnsi" w:cstheme="minorHAnsi"/>
                <w:b/>
                <w:iCs/>
                <w:sz w:val="20"/>
                <w:szCs w:val="20"/>
              </w:rPr>
              <w:t>11 mois (</w:t>
            </w:r>
            <w:r w:rsidR="00101F6A">
              <w:rPr>
                <w:rFonts w:asciiTheme="minorHAnsi" w:hAnsiTheme="minorHAnsi" w:cstheme="minorHAnsi"/>
                <w:b/>
                <w:iCs/>
                <w:sz w:val="20"/>
                <w:szCs w:val="20"/>
              </w:rPr>
              <w:t>phase achevée</w:t>
            </w:r>
            <w:r w:rsidRPr="00760E5C">
              <w:rPr>
                <w:rFonts w:asciiTheme="minorHAnsi" w:hAnsiTheme="minorHAnsi" w:cstheme="minorHAnsi"/>
                <w:b/>
                <w:iCs/>
                <w:sz w:val="20"/>
                <w:szCs w:val="20"/>
              </w:rPr>
              <w:t>)</w:t>
            </w:r>
          </w:p>
        </w:tc>
        <w:tc>
          <w:tcPr>
            <w:tcW w:w="597" w:type="pct"/>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rsidR="00C53FEC" w:rsidRPr="00760E5C" w:rsidRDefault="00C53FEC" w:rsidP="003D11C0">
            <w:pPr>
              <w:tabs>
                <w:tab w:val="left" w:pos="440"/>
              </w:tabs>
              <w:jc w:val="both"/>
              <w:rPr>
                <w:rFonts w:asciiTheme="minorHAnsi" w:hAnsiTheme="minorHAnsi" w:cstheme="minorHAnsi"/>
                <w:b/>
                <w:iCs/>
                <w:sz w:val="20"/>
                <w:szCs w:val="20"/>
              </w:rPr>
            </w:pPr>
            <w:r w:rsidRPr="00760E5C">
              <w:rPr>
                <w:rFonts w:asciiTheme="minorHAnsi" w:hAnsiTheme="minorHAnsi" w:cstheme="minorHAnsi"/>
                <w:b/>
                <w:iCs/>
                <w:sz w:val="20"/>
                <w:szCs w:val="20"/>
              </w:rPr>
              <w:t>Phase II</w:t>
            </w:r>
          </w:p>
          <w:p w:rsidR="00C53FEC" w:rsidRPr="00760E5C" w:rsidRDefault="00C53FEC" w:rsidP="003D11C0">
            <w:pPr>
              <w:tabs>
                <w:tab w:val="left" w:pos="440"/>
              </w:tabs>
              <w:jc w:val="both"/>
              <w:rPr>
                <w:rFonts w:asciiTheme="minorHAnsi" w:hAnsiTheme="minorHAnsi" w:cstheme="minorHAnsi"/>
                <w:b/>
                <w:iCs/>
                <w:sz w:val="20"/>
                <w:szCs w:val="20"/>
              </w:rPr>
            </w:pPr>
            <w:r w:rsidRPr="00760E5C">
              <w:rPr>
                <w:rFonts w:asciiTheme="minorHAnsi" w:hAnsiTheme="minorHAnsi" w:cstheme="minorHAnsi"/>
                <w:b/>
                <w:iCs/>
                <w:sz w:val="20"/>
                <w:szCs w:val="20"/>
              </w:rPr>
              <w:t>8 mois</w:t>
            </w:r>
          </w:p>
          <w:p w:rsidR="00C53FEC" w:rsidRPr="00760E5C" w:rsidRDefault="00C53FEC" w:rsidP="003D11C0">
            <w:pPr>
              <w:tabs>
                <w:tab w:val="left" w:pos="440"/>
              </w:tabs>
              <w:jc w:val="both"/>
              <w:rPr>
                <w:rFonts w:asciiTheme="minorHAnsi" w:hAnsiTheme="minorHAnsi" w:cstheme="minorHAnsi"/>
                <w:b/>
                <w:iCs/>
                <w:sz w:val="20"/>
                <w:szCs w:val="20"/>
              </w:rPr>
            </w:pPr>
            <w:r w:rsidRPr="00760E5C">
              <w:rPr>
                <w:rFonts w:asciiTheme="minorHAnsi" w:hAnsiTheme="minorHAnsi" w:cstheme="minorHAnsi"/>
                <w:b/>
                <w:iCs/>
                <w:sz w:val="20"/>
                <w:szCs w:val="20"/>
              </w:rPr>
              <w:t>(en cours)</w:t>
            </w:r>
          </w:p>
        </w:tc>
        <w:tc>
          <w:tcPr>
            <w:tcW w:w="3377" w:type="pct"/>
            <w:gridSpan w:val="5"/>
            <w:tcBorders>
              <w:top w:val="single" w:sz="4" w:space="0" w:color="000000"/>
              <w:left w:val="single" w:sz="4" w:space="0" w:color="000000"/>
              <w:bottom w:val="single" w:sz="4" w:space="0" w:color="000000"/>
              <w:right w:val="single" w:sz="4" w:space="0" w:color="000000"/>
            </w:tcBorders>
            <w:shd w:val="clear" w:color="auto" w:fill="FFC000"/>
            <w:hideMark/>
          </w:tcPr>
          <w:p w:rsidR="00C53FEC" w:rsidRPr="00760E5C" w:rsidRDefault="00C53FEC" w:rsidP="003D11C0">
            <w:pPr>
              <w:tabs>
                <w:tab w:val="left" w:pos="440"/>
              </w:tabs>
              <w:jc w:val="center"/>
              <w:rPr>
                <w:rFonts w:asciiTheme="minorHAnsi" w:hAnsiTheme="minorHAnsi" w:cstheme="minorHAnsi"/>
                <w:b/>
                <w:iCs/>
                <w:sz w:val="20"/>
                <w:szCs w:val="20"/>
                <w:lang w:val="en-US"/>
              </w:rPr>
            </w:pPr>
            <w:r w:rsidRPr="00760E5C">
              <w:rPr>
                <w:rFonts w:asciiTheme="minorHAnsi" w:hAnsiTheme="minorHAnsi" w:cstheme="minorHAnsi"/>
                <w:b/>
                <w:iCs/>
                <w:sz w:val="20"/>
                <w:szCs w:val="20"/>
                <w:lang w:val="en-US"/>
              </w:rPr>
              <w:t>Phase  III</w:t>
            </w:r>
          </w:p>
        </w:tc>
      </w:tr>
      <w:tr w:rsidR="00C53FEC" w:rsidRPr="00760E5C" w:rsidTr="00557C7D">
        <w:trPr>
          <w:trHeight w:val="60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53FEC" w:rsidRPr="00760E5C" w:rsidRDefault="00C53FEC" w:rsidP="003D11C0">
            <w:pPr>
              <w:rPr>
                <w:rFonts w:asciiTheme="minorHAnsi" w:hAnsiTheme="minorHAnsi" w:cstheme="minorHAnsi"/>
                <w:iCs/>
                <w:sz w:val="20"/>
                <w:szCs w:val="20"/>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53FEC" w:rsidRPr="00760E5C" w:rsidRDefault="00C53FEC" w:rsidP="003D11C0">
            <w:pPr>
              <w:rPr>
                <w:rFonts w:asciiTheme="minorHAnsi" w:hAnsiTheme="minorHAnsi" w:cstheme="minorHAnsi"/>
                <w:b/>
                <w:iCs/>
                <w:sz w:val="20"/>
                <w:szCs w:val="20"/>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53FEC" w:rsidRPr="00760E5C" w:rsidRDefault="00C53FEC" w:rsidP="003D11C0">
            <w:pPr>
              <w:rPr>
                <w:rFonts w:asciiTheme="minorHAnsi" w:hAnsiTheme="minorHAnsi" w:cstheme="minorHAnsi"/>
                <w:b/>
                <w:iCs/>
                <w:sz w:val="20"/>
                <w:szCs w:val="20"/>
                <w:lang w:val="en-US"/>
              </w:rPr>
            </w:pPr>
          </w:p>
        </w:tc>
        <w:tc>
          <w:tcPr>
            <w:tcW w:w="611" w:type="pct"/>
            <w:tcBorders>
              <w:top w:val="single" w:sz="4" w:space="0" w:color="000000"/>
              <w:left w:val="single" w:sz="4" w:space="0" w:color="000000"/>
              <w:bottom w:val="single" w:sz="4" w:space="0" w:color="000000"/>
              <w:right w:val="single" w:sz="4" w:space="0" w:color="000000"/>
            </w:tcBorders>
            <w:shd w:val="clear" w:color="auto" w:fill="FFC000"/>
            <w:hideMark/>
          </w:tcPr>
          <w:p w:rsidR="00671891" w:rsidRPr="00760E5C" w:rsidRDefault="00C53FEC" w:rsidP="00A61C1E">
            <w:pPr>
              <w:tabs>
                <w:tab w:val="left" w:pos="440"/>
              </w:tabs>
              <w:jc w:val="both"/>
              <w:rPr>
                <w:rFonts w:asciiTheme="minorHAnsi" w:hAnsiTheme="minorHAnsi" w:cstheme="minorHAnsi"/>
                <w:b/>
                <w:iCs/>
                <w:sz w:val="20"/>
                <w:szCs w:val="20"/>
                <w:lang w:val="en-US"/>
              </w:rPr>
            </w:pPr>
            <w:r w:rsidRPr="00760E5C">
              <w:rPr>
                <w:rFonts w:asciiTheme="minorHAnsi" w:hAnsiTheme="minorHAnsi" w:cstheme="minorHAnsi"/>
                <w:b/>
                <w:iCs/>
                <w:sz w:val="20"/>
                <w:szCs w:val="20"/>
                <w:lang w:val="en-US"/>
              </w:rPr>
              <w:t>Période de base</w:t>
            </w:r>
          </w:p>
          <w:p w:rsidR="00C53FEC" w:rsidRPr="00760E5C" w:rsidRDefault="00C53FEC" w:rsidP="00A61C1E">
            <w:pPr>
              <w:tabs>
                <w:tab w:val="left" w:pos="440"/>
              </w:tabs>
              <w:jc w:val="both"/>
              <w:rPr>
                <w:rFonts w:asciiTheme="minorHAnsi" w:hAnsiTheme="minorHAnsi" w:cstheme="minorHAnsi"/>
                <w:b/>
                <w:iCs/>
                <w:sz w:val="20"/>
                <w:szCs w:val="20"/>
                <w:lang w:val="en-US"/>
              </w:rPr>
            </w:pPr>
            <w:r w:rsidRPr="00760E5C">
              <w:rPr>
                <w:rFonts w:asciiTheme="minorHAnsi" w:hAnsiTheme="minorHAnsi" w:cstheme="minorHAnsi"/>
                <w:b/>
                <w:iCs/>
                <w:sz w:val="20"/>
                <w:szCs w:val="20"/>
                <w:lang w:val="en-US"/>
              </w:rPr>
              <w:t>(</w:t>
            </w:r>
            <w:r w:rsidR="00A61C1E" w:rsidRPr="00760E5C">
              <w:rPr>
                <w:rFonts w:asciiTheme="minorHAnsi" w:hAnsiTheme="minorHAnsi" w:cstheme="minorHAnsi"/>
                <w:b/>
                <w:iCs/>
                <w:sz w:val="20"/>
                <w:szCs w:val="20"/>
                <w:lang w:val="en-US"/>
              </w:rPr>
              <w:t>10</w:t>
            </w:r>
            <w:r w:rsidRPr="00760E5C">
              <w:rPr>
                <w:rFonts w:asciiTheme="minorHAnsi" w:hAnsiTheme="minorHAnsi" w:cstheme="minorHAnsi"/>
                <w:b/>
                <w:iCs/>
                <w:sz w:val="20"/>
                <w:szCs w:val="20"/>
                <w:lang w:val="en-US"/>
              </w:rPr>
              <w:t xml:space="preserve"> mois)</w:t>
            </w:r>
          </w:p>
          <w:p w:rsidR="00C53FEC" w:rsidRPr="00760E5C" w:rsidRDefault="00C53FEC" w:rsidP="003D11C0">
            <w:pPr>
              <w:tabs>
                <w:tab w:val="left" w:pos="440"/>
              </w:tabs>
              <w:jc w:val="both"/>
              <w:rPr>
                <w:rFonts w:asciiTheme="minorHAnsi" w:hAnsiTheme="minorHAnsi" w:cstheme="minorHAnsi"/>
                <w:b/>
                <w:iCs/>
                <w:sz w:val="20"/>
                <w:szCs w:val="20"/>
                <w:lang w:val="en-US"/>
              </w:rPr>
            </w:pPr>
          </w:p>
        </w:tc>
        <w:tc>
          <w:tcPr>
            <w:tcW w:w="676" w:type="pct"/>
            <w:tcBorders>
              <w:top w:val="single" w:sz="4" w:space="0" w:color="000000"/>
              <w:left w:val="single" w:sz="4" w:space="0" w:color="000000"/>
              <w:bottom w:val="single" w:sz="4" w:space="0" w:color="000000"/>
              <w:right w:val="single" w:sz="4" w:space="0" w:color="000000"/>
            </w:tcBorders>
            <w:shd w:val="clear" w:color="auto" w:fill="FFC000"/>
            <w:hideMark/>
          </w:tcPr>
          <w:p w:rsidR="00C53FEC" w:rsidRPr="00760E5C" w:rsidRDefault="00C53FEC" w:rsidP="003D11C0">
            <w:pPr>
              <w:tabs>
                <w:tab w:val="left" w:pos="440"/>
              </w:tabs>
              <w:jc w:val="both"/>
              <w:rPr>
                <w:rFonts w:asciiTheme="minorHAnsi" w:hAnsiTheme="minorHAnsi" w:cstheme="minorHAnsi"/>
                <w:b/>
                <w:iCs/>
                <w:sz w:val="20"/>
                <w:szCs w:val="20"/>
                <w:lang w:val="en-US"/>
              </w:rPr>
            </w:pPr>
            <w:r w:rsidRPr="00760E5C">
              <w:rPr>
                <w:rFonts w:asciiTheme="minorHAnsi" w:hAnsiTheme="minorHAnsi" w:cstheme="minorHAnsi"/>
                <w:b/>
                <w:iCs/>
                <w:sz w:val="20"/>
                <w:szCs w:val="20"/>
                <w:lang w:val="en-US"/>
              </w:rPr>
              <w:t>Période optionnelle 1</w:t>
            </w:r>
          </w:p>
          <w:p w:rsidR="00C53FEC" w:rsidRPr="00760E5C" w:rsidRDefault="00C53FEC" w:rsidP="003D11C0">
            <w:pPr>
              <w:tabs>
                <w:tab w:val="left" w:pos="440"/>
              </w:tabs>
              <w:jc w:val="both"/>
              <w:rPr>
                <w:rFonts w:asciiTheme="minorHAnsi" w:hAnsiTheme="minorHAnsi" w:cstheme="minorHAnsi"/>
                <w:b/>
                <w:iCs/>
                <w:sz w:val="20"/>
                <w:szCs w:val="20"/>
                <w:lang w:val="en-US"/>
              </w:rPr>
            </w:pPr>
            <w:r w:rsidRPr="00760E5C">
              <w:rPr>
                <w:rFonts w:asciiTheme="minorHAnsi" w:hAnsiTheme="minorHAnsi" w:cstheme="minorHAnsi"/>
                <w:b/>
                <w:iCs/>
                <w:sz w:val="20"/>
                <w:szCs w:val="20"/>
                <w:lang w:val="en-US"/>
              </w:rPr>
              <w:t>(12 mois)</w:t>
            </w:r>
          </w:p>
        </w:tc>
        <w:tc>
          <w:tcPr>
            <w:tcW w:w="677" w:type="pct"/>
            <w:tcBorders>
              <w:top w:val="single" w:sz="4" w:space="0" w:color="000000"/>
              <w:left w:val="single" w:sz="4" w:space="0" w:color="000000"/>
              <w:bottom w:val="single" w:sz="4" w:space="0" w:color="000000"/>
              <w:right w:val="single" w:sz="4" w:space="0" w:color="000000"/>
            </w:tcBorders>
            <w:shd w:val="clear" w:color="auto" w:fill="FFC000"/>
            <w:hideMark/>
          </w:tcPr>
          <w:p w:rsidR="00C53FEC" w:rsidRPr="00760E5C" w:rsidRDefault="00C53FEC" w:rsidP="003D11C0">
            <w:pPr>
              <w:tabs>
                <w:tab w:val="left" w:pos="440"/>
              </w:tabs>
              <w:jc w:val="both"/>
              <w:rPr>
                <w:rFonts w:asciiTheme="minorHAnsi" w:hAnsiTheme="minorHAnsi" w:cstheme="minorHAnsi"/>
                <w:b/>
                <w:iCs/>
                <w:sz w:val="20"/>
                <w:szCs w:val="20"/>
                <w:lang w:val="en-US"/>
              </w:rPr>
            </w:pPr>
            <w:r w:rsidRPr="00760E5C">
              <w:rPr>
                <w:rFonts w:asciiTheme="minorHAnsi" w:hAnsiTheme="minorHAnsi" w:cstheme="minorHAnsi"/>
                <w:b/>
                <w:iCs/>
                <w:sz w:val="20"/>
                <w:szCs w:val="20"/>
                <w:lang w:val="en-US"/>
              </w:rPr>
              <w:t>Période optionnelle 2</w:t>
            </w:r>
          </w:p>
          <w:p w:rsidR="00C53FEC" w:rsidRPr="00760E5C" w:rsidRDefault="00C53FEC" w:rsidP="003D11C0">
            <w:pPr>
              <w:tabs>
                <w:tab w:val="left" w:pos="440"/>
              </w:tabs>
              <w:jc w:val="both"/>
              <w:rPr>
                <w:rFonts w:asciiTheme="minorHAnsi" w:hAnsiTheme="minorHAnsi" w:cstheme="minorHAnsi"/>
                <w:b/>
                <w:iCs/>
                <w:sz w:val="20"/>
                <w:szCs w:val="20"/>
                <w:lang w:val="en-US"/>
              </w:rPr>
            </w:pPr>
            <w:r w:rsidRPr="00760E5C">
              <w:rPr>
                <w:rFonts w:asciiTheme="minorHAnsi" w:hAnsiTheme="minorHAnsi" w:cstheme="minorHAnsi"/>
                <w:b/>
                <w:iCs/>
                <w:sz w:val="20"/>
                <w:szCs w:val="20"/>
                <w:lang w:val="en-US"/>
              </w:rPr>
              <w:t>(12 mois)</w:t>
            </w:r>
          </w:p>
        </w:tc>
        <w:tc>
          <w:tcPr>
            <w:tcW w:w="1414" w:type="pct"/>
            <w:gridSpan w:val="2"/>
            <w:tcBorders>
              <w:top w:val="single" w:sz="4" w:space="0" w:color="000000"/>
              <w:left w:val="single" w:sz="4" w:space="0" w:color="000000"/>
              <w:bottom w:val="single" w:sz="4" w:space="0" w:color="000000"/>
              <w:right w:val="single" w:sz="4" w:space="0" w:color="000000"/>
            </w:tcBorders>
            <w:shd w:val="clear" w:color="auto" w:fill="FFC000"/>
            <w:hideMark/>
          </w:tcPr>
          <w:p w:rsidR="00C53FEC" w:rsidRPr="00760E5C" w:rsidRDefault="00C53FEC" w:rsidP="00671891">
            <w:pPr>
              <w:tabs>
                <w:tab w:val="left" w:pos="440"/>
              </w:tabs>
              <w:jc w:val="both"/>
              <w:rPr>
                <w:rFonts w:asciiTheme="minorHAnsi" w:hAnsiTheme="minorHAnsi" w:cstheme="minorHAnsi"/>
                <w:b/>
                <w:iCs/>
                <w:sz w:val="20"/>
                <w:szCs w:val="20"/>
                <w:lang w:val="en-US"/>
              </w:rPr>
            </w:pPr>
            <w:r w:rsidRPr="00760E5C">
              <w:rPr>
                <w:rFonts w:asciiTheme="minorHAnsi" w:hAnsiTheme="minorHAnsi" w:cstheme="minorHAnsi"/>
                <w:b/>
                <w:iCs/>
                <w:sz w:val="20"/>
                <w:szCs w:val="20"/>
                <w:lang w:val="en-US"/>
              </w:rPr>
              <w:t>Période optionnelle 3(12 mois)</w:t>
            </w:r>
          </w:p>
        </w:tc>
      </w:tr>
      <w:tr w:rsidR="00C53FEC" w:rsidRPr="00760E5C" w:rsidTr="00557C7D">
        <w:trPr>
          <w:trHeight w:val="1497"/>
        </w:trPr>
        <w:tc>
          <w:tcPr>
            <w:tcW w:w="361" w:type="pct"/>
            <w:tcBorders>
              <w:top w:val="single" w:sz="4" w:space="0" w:color="000000"/>
              <w:left w:val="single" w:sz="4" w:space="0" w:color="000000"/>
              <w:bottom w:val="single" w:sz="4" w:space="0" w:color="000000"/>
              <w:right w:val="single" w:sz="4" w:space="0" w:color="000000"/>
            </w:tcBorders>
            <w:shd w:val="clear" w:color="auto" w:fill="FFC000"/>
            <w:hideMark/>
          </w:tcPr>
          <w:p w:rsidR="00C53FEC" w:rsidRPr="00760E5C" w:rsidRDefault="00C53FEC" w:rsidP="003D11C0">
            <w:pPr>
              <w:tabs>
                <w:tab w:val="left" w:pos="440"/>
              </w:tabs>
              <w:jc w:val="both"/>
              <w:rPr>
                <w:rFonts w:asciiTheme="minorHAnsi" w:hAnsiTheme="minorHAnsi" w:cstheme="minorHAnsi"/>
                <w:b/>
                <w:sz w:val="20"/>
              </w:rPr>
            </w:pPr>
            <w:r w:rsidRPr="00760E5C">
              <w:rPr>
                <w:rFonts w:asciiTheme="minorHAnsi" w:hAnsiTheme="minorHAnsi" w:cstheme="minorHAnsi"/>
                <w:b/>
                <w:sz w:val="20"/>
              </w:rPr>
              <w:lastRenderedPageBreak/>
              <w:t xml:space="preserve">Région </w:t>
            </w:r>
            <w:r w:rsidRPr="00760E5C">
              <w:rPr>
                <w:rFonts w:asciiTheme="minorHAnsi" w:hAnsiTheme="minorHAnsi" w:cstheme="minorHAnsi"/>
                <w:sz w:val="20"/>
              </w:rPr>
              <w:t>TTH</w:t>
            </w:r>
          </w:p>
        </w:tc>
        <w:tc>
          <w:tcPr>
            <w:tcW w:w="66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 Assistance à l’élaboration des PEI dans les six établissements pilotes ;</w:t>
            </w:r>
          </w:p>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 Finalisation du design du MIAES</w:t>
            </w:r>
          </w:p>
        </w:tc>
        <w:tc>
          <w:tcPr>
            <w:tcW w:w="59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Assistance à l’élaboration et lancement des PEI dans 34 établissements scolaires</w:t>
            </w:r>
          </w:p>
        </w:tc>
        <w:tc>
          <w:tcPr>
            <w:tcW w:w="611" w:type="pct"/>
            <w:tcBorders>
              <w:top w:val="single" w:sz="4" w:space="0" w:color="000000"/>
              <w:left w:val="single" w:sz="4" w:space="0" w:color="000000"/>
              <w:bottom w:val="single" w:sz="4" w:space="0" w:color="000000"/>
              <w:right w:val="single" w:sz="4" w:space="0" w:color="000000"/>
            </w:tcBorders>
            <w:vAlign w:val="center"/>
            <w:hideMark/>
          </w:tcPr>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Appui au suivi de la mise en œuvre des PEI dans les 34 établissements</w:t>
            </w:r>
          </w:p>
        </w:tc>
        <w:tc>
          <w:tcPr>
            <w:tcW w:w="676" w:type="pct"/>
            <w:tcBorders>
              <w:top w:val="single" w:sz="4" w:space="0" w:color="000000"/>
              <w:left w:val="single" w:sz="4" w:space="0" w:color="000000"/>
              <w:bottom w:val="single" w:sz="4" w:space="0" w:color="000000"/>
              <w:right w:val="single" w:sz="4" w:space="0" w:color="000000"/>
            </w:tcBorders>
            <w:vAlign w:val="center"/>
            <w:hideMark/>
          </w:tcPr>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 xml:space="preserve">Appui au suivi de la mise en œuvre des PEI dans les 34 établissements </w:t>
            </w:r>
          </w:p>
        </w:tc>
        <w:tc>
          <w:tcPr>
            <w:tcW w:w="677" w:type="pct"/>
            <w:tcBorders>
              <w:top w:val="single" w:sz="4" w:space="0" w:color="000000"/>
              <w:left w:val="single" w:sz="4" w:space="0" w:color="000000"/>
              <w:bottom w:val="single" w:sz="4" w:space="0" w:color="000000"/>
              <w:right w:val="single" w:sz="4" w:space="0" w:color="000000"/>
            </w:tcBorders>
            <w:vAlign w:val="center"/>
            <w:hideMark/>
          </w:tcPr>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Appui au suivi de la mise en œuvre des PEI dans les 34 établissements</w:t>
            </w:r>
          </w:p>
        </w:tc>
        <w:tc>
          <w:tcPr>
            <w:tcW w:w="1414" w:type="pct"/>
            <w:gridSpan w:val="2"/>
            <w:tcBorders>
              <w:top w:val="single" w:sz="4" w:space="0" w:color="000000"/>
              <w:left w:val="single" w:sz="4" w:space="0" w:color="000000"/>
              <w:bottom w:val="single" w:sz="4" w:space="0" w:color="000000"/>
              <w:right w:val="single" w:sz="4" w:space="0" w:color="000000"/>
            </w:tcBorders>
            <w:vAlign w:val="center"/>
          </w:tcPr>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 xml:space="preserve">- Capitalisation </w:t>
            </w:r>
            <w:r w:rsidR="00101F6A">
              <w:rPr>
                <w:rFonts w:asciiTheme="minorHAnsi" w:hAnsiTheme="minorHAnsi" w:cstheme="minorHAnsi"/>
                <w:iCs/>
                <w:sz w:val="18"/>
                <w:szCs w:val="18"/>
              </w:rPr>
              <w:t>sur l</w:t>
            </w:r>
            <w:r w:rsidRPr="00760E5C">
              <w:rPr>
                <w:rFonts w:asciiTheme="minorHAnsi" w:hAnsiTheme="minorHAnsi" w:cstheme="minorHAnsi"/>
                <w:iCs/>
                <w:sz w:val="18"/>
                <w:szCs w:val="18"/>
              </w:rPr>
              <w:t xml:space="preserve">es expériences </w:t>
            </w:r>
          </w:p>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 Guide de bonnes pratiques</w:t>
            </w:r>
          </w:p>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 Recommandations pour la généralisation d’un modèle rénové de l’enseignement secondaire</w:t>
            </w:r>
          </w:p>
          <w:p w:rsidR="00C53FEC" w:rsidRPr="00760E5C" w:rsidRDefault="00C53FEC" w:rsidP="003D11C0">
            <w:pPr>
              <w:tabs>
                <w:tab w:val="left" w:pos="440"/>
              </w:tabs>
              <w:rPr>
                <w:rFonts w:asciiTheme="minorHAnsi" w:hAnsiTheme="minorHAnsi" w:cstheme="minorHAnsi"/>
                <w:iCs/>
                <w:sz w:val="18"/>
                <w:szCs w:val="18"/>
              </w:rPr>
            </w:pPr>
          </w:p>
        </w:tc>
      </w:tr>
      <w:tr w:rsidR="00C53FEC" w:rsidRPr="00760E5C" w:rsidTr="00557C7D">
        <w:trPr>
          <w:trHeight w:val="1144"/>
        </w:trPr>
        <w:tc>
          <w:tcPr>
            <w:tcW w:w="361" w:type="pct"/>
            <w:tcBorders>
              <w:top w:val="single" w:sz="4" w:space="0" w:color="000000"/>
              <w:left w:val="single" w:sz="4" w:space="0" w:color="000000"/>
              <w:bottom w:val="single" w:sz="4" w:space="0" w:color="000000"/>
              <w:right w:val="single" w:sz="4" w:space="0" w:color="000000"/>
            </w:tcBorders>
            <w:shd w:val="clear" w:color="auto" w:fill="FFC000"/>
            <w:hideMark/>
          </w:tcPr>
          <w:p w:rsidR="00C53FEC" w:rsidRPr="00760E5C" w:rsidRDefault="00C53FEC" w:rsidP="003D11C0">
            <w:pPr>
              <w:tabs>
                <w:tab w:val="left" w:pos="440"/>
              </w:tabs>
              <w:jc w:val="both"/>
              <w:rPr>
                <w:rFonts w:asciiTheme="minorHAnsi" w:hAnsiTheme="minorHAnsi" w:cstheme="minorHAnsi"/>
                <w:b/>
                <w:iCs/>
                <w:sz w:val="20"/>
                <w:szCs w:val="20"/>
              </w:rPr>
            </w:pPr>
            <w:r w:rsidRPr="00760E5C">
              <w:rPr>
                <w:rFonts w:asciiTheme="minorHAnsi" w:hAnsiTheme="minorHAnsi" w:cstheme="minorHAnsi"/>
                <w:b/>
                <w:iCs/>
                <w:sz w:val="20"/>
                <w:szCs w:val="20"/>
              </w:rPr>
              <w:t>Région</w:t>
            </w:r>
          </w:p>
          <w:p w:rsidR="00C53FEC" w:rsidRPr="00760E5C" w:rsidRDefault="00C53FEC" w:rsidP="003D11C0">
            <w:pPr>
              <w:tabs>
                <w:tab w:val="left" w:pos="440"/>
              </w:tabs>
              <w:jc w:val="both"/>
              <w:rPr>
                <w:rFonts w:asciiTheme="minorHAnsi" w:hAnsiTheme="minorHAnsi" w:cstheme="minorHAnsi"/>
                <w:bCs/>
                <w:iCs/>
                <w:sz w:val="20"/>
                <w:szCs w:val="20"/>
              </w:rPr>
            </w:pPr>
            <w:r w:rsidRPr="00760E5C">
              <w:rPr>
                <w:rFonts w:asciiTheme="minorHAnsi" w:hAnsiTheme="minorHAnsi" w:cstheme="minorHAnsi"/>
                <w:bCs/>
                <w:iCs/>
                <w:sz w:val="20"/>
                <w:szCs w:val="20"/>
              </w:rPr>
              <w:t>FM</w:t>
            </w:r>
          </w:p>
        </w:tc>
        <w:tc>
          <w:tcPr>
            <w:tcW w:w="66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53FEC" w:rsidRPr="00760E5C" w:rsidRDefault="00671DB5" w:rsidP="003D11C0">
            <w:pPr>
              <w:tabs>
                <w:tab w:val="left" w:pos="440"/>
              </w:tabs>
              <w:rPr>
                <w:rFonts w:asciiTheme="minorHAnsi" w:hAnsiTheme="minorHAnsi" w:cstheme="minorHAnsi"/>
                <w:iCs/>
                <w:sz w:val="18"/>
                <w:szCs w:val="18"/>
              </w:rPr>
            </w:pPr>
            <w:r>
              <w:rPr>
                <w:rFonts w:asciiTheme="minorHAnsi" w:hAnsiTheme="minorHAnsi" w:cstheme="minorHAnsi"/>
                <w:iCs/>
                <w:sz w:val="18"/>
                <w:szCs w:val="18"/>
              </w:rPr>
              <w:t>-</w:t>
            </w:r>
          </w:p>
        </w:tc>
        <w:tc>
          <w:tcPr>
            <w:tcW w:w="59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53FEC" w:rsidRPr="00760E5C" w:rsidRDefault="00671DB5" w:rsidP="003D11C0">
            <w:pPr>
              <w:tabs>
                <w:tab w:val="left" w:pos="440"/>
              </w:tabs>
              <w:rPr>
                <w:rFonts w:asciiTheme="minorHAnsi" w:hAnsiTheme="minorHAnsi" w:cstheme="minorHAnsi"/>
                <w:iCs/>
                <w:sz w:val="18"/>
                <w:szCs w:val="18"/>
              </w:rPr>
            </w:pPr>
            <w:r>
              <w:rPr>
                <w:rFonts w:asciiTheme="minorHAnsi" w:hAnsiTheme="minorHAnsi" w:cstheme="minorHAnsi"/>
                <w:iCs/>
                <w:sz w:val="18"/>
                <w:szCs w:val="18"/>
              </w:rPr>
              <w:t>-</w:t>
            </w:r>
          </w:p>
        </w:tc>
        <w:tc>
          <w:tcPr>
            <w:tcW w:w="611" w:type="pct"/>
            <w:tcBorders>
              <w:top w:val="single" w:sz="4" w:space="0" w:color="000000"/>
              <w:left w:val="single" w:sz="4" w:space="0" w:color="000000"/>
              <w:bottom w:val="single" w:sz="4" w:space="0" w:color="000000"/>
              <w:right w:val="single" w:sz="4" w:space="0" w:color="000000"/>
            </w:tcBorders>
            <w:vAlign w:val="center"/>
            <w:hideMark/>
          </w:tcPr>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 xml:space="preserve">Assistance à l’élaboration et lancement des PEIdans 28 établissements </w:t>
            </w:r>
          </w:p>
        </w:tc>
        <w:tc>
          <w:tcPr>
            <w:tcW w:w="676" w:type="pct"/>
            <w:tcBorders>
              <w:top w:val="single" w:sz="4" w:space="0" w:color="000000"/>
              <w:left w:val="single" w:sz="4" w:space="0" w:color="000000"/>
              <w:bottom w:val="single" w:sz="4" w:space="0" w:color="000000"/>
              <w:right w:val="single" w:sz="4" w:space="0" w:color="000000"/>
            </w:tcBorders>
            <w:vAlign w:val="center"/>
          </w:tcPr>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Appu</w:t>
            </w:r>
            <w:r w:rsidR="00671891" w:rsidRPr="00760E5C">
              <w:rPr>
                <w:rFonts w:asciiTheme="minorHAnsi" w:hAnsiTheme="minorHAnsi" w:cstheme="minorHAnsi"/>
                <w:iCs/>
                <w:sz w:val="18"/>
                <w:szCs w:val="18"/>
              </w:rPr>
              <w:t xml:space="preserve">i au suivi de la mise en œuvre </w:t>
            </w:r>
            <w:r w:rsidRPr="00760E5C">
              <w:rPr>
                <w:rFonts w:asciiTheme="minorHAnsi" w:hAnsiTheme="minorHAnsi" w:cstheme="minorHAnsi"/>
                <w:iCs/>
                <w:sz w:val="18"/>
                <w:szCs w:val="18"/>
              </w:rPr>
              <w:t>des PEI dans 28 établissements</w:t>
            </w:r>
          </w:p>
          <w:p w:rsidR="00C53FEC" w:rsidRPr="00760E5C" w:rsidRDefault="00C53FEC" w:rsidP="003D11C0">
            <w:pPr>
              <w:tabs>
                <w:tab w:val="left" w:pos="440"/>
              </w:tabs>
              <w:rPr>
                <w:rFonts w:asciiTheme="minorHAnsi" w:hAnsiTheme="minorHAnsi" w:cstheme="minorHAnsi"/>
                <w:iCs/>
                <w:sz w:val="18"/>
                <w:szCs w:val="18"/>
              </w:rPr>
            </w:pPr>
          </w:p>
        </w:tc>
        <w:tc>
          <w:tcPr>
            <w:tcW w:w="677" w:type="pct"/>
            <w:tcBorders>
              <w:top w:val="single" w:sz="4" w:space="0" w:color="000000"/>
              <w:left w:val="single" w:sz="4" w:space="0" w:color="000000"/>
              <w:bottom w:val="single" w:sz="4" w:space="0" w:color="000000"/>
              <w:right w:val="single" w:sz="4" w:space="0" w:color="000000"/>
            </w:tcBorders>
            <w:vAlign w:val="center"/>
          </w:tcPr>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Appu</w:t>
            </w:r>
            <w:r w:rsidR="00671891" w:rsidRPr="00760E5C">
              <w:rPr>
                <w:rFonts w:asciiTheme="minorHAnsi" w:hAnsiTheme="minorHAnsi" w:cstheme="minorHAnsi"/>
                <w:iCs/>
                <w:sz w:val="18"/>
                <w:szCs w:val="18"/>
              </w:rPr>
              <w:t xml:space="preserve">i au suivi de la mise en œuvre </w:t>
            </w:r>
            <w:r w:rsidRPr="00760E5C">
              <w:rPr>
                <w:rFonts w:asciiTheme="minorHAnsi" w:hAnsiTheme="minorHAnsi" w:cstheme="minorHAnsi"/>
                <w:iCs/>
                <w:sz w:val="18"/>
                <w:szCs w:val="18"/>
              </w:rPr>
              <w:t>des PEI dans 28 établissements</w:t>
            </w:r>
          </w:p>
          <w:p w:rsidR="00C53FEC" w:rsidRPr="00760E5C" w:rsidRDefault="00C53FEC" w:rsidP="003D11C0">
            <w:pPr>
              <w:tabs>
                <w:tab w:val="left" w:pos="440"/>
              </w:tabs>
              <w:rPr>
                <w:rFonts w:asciiTheme="minorHAnsi" w:hAnsiTheme="minorHAnsi" w:cstheme="minorHAnsi"/>
                <w:iCs/>
                <w:sz w:val="18"/>
                <w:szCs w:val="18"/>
              </w:rPr>
            </w:pPr>
          </w:p>
        </w:tc>
        <w:tc>
          <w:tcPr>
            <w:tcW w:w="573" w:type="pct"/>
            <w:tcBorders>
              <w:top w:val="single" w:sz="4" w:space="0" w:color="000000"/>
              <w:left w:val="single" w:sz="4" w:space="0" w:color="000000"/>
              <w:bottom w:val="single" w:sz="4" w:space="0" w:color="000000"/>
              <w:right w:val="single" w:sz="4" w:space="0" w:color="000000"/>
            </w:tcBorders>
            <w:vAlign w:val="center"/>
          </w:tcPr>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Appui au suivi de la mise en œ</w:t>
            </w:r>
            <w:r w:rsidR="00671891" w:rsidRPr="00760E5C">
              <w:rPr>
                <w:rFonts w:asciiTheme="minorHAnsi" w:hAnsiTheme="minorHAnsi" w:cstheme="minorHAnsi"/>
                <w:iCs/>
                <w:sz w:val="18"/>
                <w:szCs w:val="18"/>
              </w:rPr>
              <w:t xml:space="preserve">uvre </w:t>
            </w:r>
            <w:r w:rsidRPr="00760E5C">
              <w:rPr>
                <w:rFonts w:asciiTheme="minorHAnsi" w:hAnsiTheme="minorHAnsi" w:cstheme="minorHAnsi"/>
                <w:iCs/>
                <w:sz w:val="18"/>
                <w:szCs w:val="18"/>
              </w:rPr>
              <w:t>des PEI dans 28 établissements</w:t>
            </w:r>
          </w:p>
          <w:p w:rsidR="00C53FEC" w:rsidRPr="00760E5C" w:rsidRDefault="00C53FEC" w:rsidP="003D11C0">
            <w:pPr>
              <w:tabs>
                <w:tab w:val="left" w:pos="440"/>
              </w:tabs>
              <w:rPr>
                <w:rFonts w:asciiTheme="minorHAnsi" w:hAnsiTheme="minorHAnsi" w:cstheme="minorHAnsi"/>
                <w:iCs/>
                <w:sz w:val="18"/>
                <w:szCs w:val="18"/>
              </w:rPr>
            </w:pPr>
          </w:p>
        </w:tc>
        <w:tc>
          <w:tcPr>
            <w:tcW w:w="841" w:type="pct"/>
            <w:tcBorders>
              <w:top w:val="single" w:sz="4" w:space="0" w:color="000000"/>
              <w:left w:val="single" w:sz="4" w:space="0" w:color="000000"/>
              <w:bottom w:val="single" w:sz="4" w:space="0" w:color="000000"/>
              <w:right w:val="single" w:sz="4" w:space="0" w:color="000000"/>
            </w:tcBorders>
            <w:vAlign w:val="center"/>
          </w:tcPr>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 xml:space="preserve">- Capitalisation </w:t>
            </w:r>
            <w:r w:rsidR="00101F6A">
              <w:rPr>
                <w:rFonts w:asciiTheme="minorHAnsi" w:hAnsiTheme="minorHAnsi" w:cstheme="minorHAnsi"/>
                <w:iCs/>
                <w:sz w:val="18"/>
                <w:szCs w:val="18"/>
              </w:rPr>
              <w:t>sur l</w:t>
            </w:r>
            <w:r w:rsidRPr="00760E5C">
              <w:rPr>
                <w:rFonts w:asciiTheme="minorHAnsi" w:hAnsiTheme="minorHAnsi" w:cstheme="minorHAnsi"/>
                <w:iCs/>
                <w:sz w:val="18"/>
                <w:szCs w:val="18"/>
              </w:rPr>
              <w:t xml:space="preserve">es expériences </w:t>
            </w:r>
          </w:p>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 Guide de bonnes pratiques</w:t>
            </w:r>
          </w:p>
          <w:p w:rsidR="00C53FEC" w:rsidRPr="00760E5C" w:rsidRDefault="00101F6A" w:rsidP="003D11C0">
            <w:pPr>
              <w:tabs>
                <w:tab w:val="left" w:pos="440"/>
              </w:tabs>
              <w:rPr>
                <w:rFonts w:asciiTheme="minorHAnsi" w:hAnsiTheme="minorHAnsi" w:cstheme="minorHAnsi"/>
                <w:iCs/>
                <w:sz w:val="18"/>
                <w:szCs w:val="18"/>
              </w:rPr>
            </w:pPr>
            <w:r>
              <w:rPr>
                <w:rFonts w:asciiTheme="minorHAnsi" w:hAnsiTheme="minorHAnsi" w:cstheme="minorHAnsi"/>
                <w:iCs/>
                <w:sz w:val="18"/>
                <w:szCs w:val="18"/>
              </w:rPr>
              <w:t>-</w:t>
            </w:r>
            <w:r w:rsidR="00C53FEC" w:rsidRPr="00760E5C">
              <w:rPr>
                <w:rFonts w:asciiTheme="minorHAnsi" w:hAnsiTheme="minorHAnsi" w:cstheme="minorHAnsi"/>
                <w:iCs/>
                <w:sz w:val="18"/>
                <w:szCs w:val="18"/>
              </w:rPr>
              <w:t>Recommandations pour la généralisation d’un modèle rénové de l’enseignement secondaire</w:t>
            </w:r>
          </w:p>
          <w:p w:rsidR="00C53FEC" w:rsidRPr="00760E5C" w:rsidRDefault="00C53FEC" w:rsidP="003D11C0">
            <w:pPr>
              <w:tabs>
                <w:tab w:val="left" w:pos="440"/>
              </w:tabs>
              <w:rPr>
                <w:rFonts w:asciiTheme="minorHAnsi" w:hAnsiTheme="minorHAnsi" w:cstheme="minorHAnsi"/>
                <w:iCs/>
                <w:sz w:val="18"/>
                <w:szCs w:val="18"/>
              </w:rPr>
            </w:pPr>
          </w:p>
        </w:tc>
      </w:tr>
      <w:tr w:rsidR="00926662" w:rsidRPr="00760E5C" w:rsidTr="00557C7D">
        <w:trPr>
          <w:trHeight w:val="1276"/>
        </w:trPr>
        <w:tc>
          <w:tcPr>
            <w:tcW w:w="361" w:type="pct"/>
            <w:tcBorders>
              <w:top w:val="single" w:sz="4" w:space="0" w:color="000000"/>
              <w:left w:val="single" w:sz="4" w:space="0" w:color="000000"/>
              <w:bottom w:val="single" w:sz="4" w:space="0" w:color="000000"/>
              <w:right w:val="single" w:sz="4" w:space="0" w:color="000000"/>
            </w:tcBorders>
            <w:shd w:val="clear" w:color="auto" w:fill="FFC000"/>
            <w:hideMark/>
          </w:tcPr>
          <w:p w:rsidR="00C53FEC" w:rsidRPr="00760E5C" w:rsidRDefault="00C53FEC" w:rsidP="003D11C0">
            <w:pPr>
              <w:tabs>
                <w:tab w:val="left" w:pos="440"/>
              </w:tabs>
              <w:jc w:val="both"/>
              <w:rPr>
                <w:rFonts w:asciiTheme="minorHAnsi" w:hAnsiTheme="minorHAnsi" w:cstheme="minorHAnsi"/>
                <w:b/>
                <w:sz w:val="20"/>
              </w:rPr>
            </w:pPr>
            <w:r w:rsidRPr="00760E5C">
              <w:rPr>
                <w:rFonts w:asciiTheme="minorHAnsi" w:hAnsiTheme="minorHAnsi" w:cstheme="minorHAnsi"/>
                <w:b/>
                <w:sz w:val="20"/>
              </w:rPr>
              <w:t>Région</w:t>
            </w:r>
          </w:p>
          <w:p w:rsidR="00C53FEC" w:rsidRPr="00760E5C" w:rsidRDefault="00C53FEC" w:rsidP="003D11C0">
            <w:pPr>
              <w:tabs>
                <w:tab w:val="left" w:pos="440"/>
              </w:tabs>
              <w:jc w:val="both"/>
              <w:rPr>
                <w:rFonts w:asciiTheme="minorHAnsi" w:hAnsiTheme="minorHAnsi" w:cstheme="minorHAnsi"/>
                <w:sz w:val="20"/>
              </w:rPr>
            </w:pPr>
            <w:r w:rsidRPr="00760E5C">
              <w:rPr>
                <w:rFonts w:asciiTheme="minorHAnsi" w:hAnsiTheme="minorHAnsi" w:cstheme="minorHAnsi"/>
                <w:sz w:val="20"/>
              </w:rPr>
              <w:t>MS</w:t>
            </w:r>
          </w:p>
        </w:tc>
        <w:tc>
          <w:tcPr>
            <w:tcW w:w="66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53FEC" w:rsidRPr="00760E5C" w:rsidRDefault="00671DB5" w:rsidP="003D11C0">
            <w:pPr>
              <w:tabs>
                <w:tab w:val="left" w:pos="440"/>
              </w:tabs>
              <w:rPr>
                <w:rFonts w:asciiTheme="minorHAnsi" w:hAnsiTheme="minorHAnsi" w:cstheme="minorHAnsi"/>
                <w:sz w:val="18"/>
              </w:rPr>
            </w:pPr>
            <w:r>
              <w:rPr>
                <w:rFonts w:asciiTheme="minorHAnsi" w:hAnsiTheme="minorHAnsi" w:cstheme="minorHAnsi"/>
                <w:sz w:val="18"/>
              </w:rPr>
              <w:t>-</w:t>
            </w:r>
          </w:p>
        </w:tc>
        <w:tc>
          <w:tcPr>
            <w:tcW w:w="59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C53FEC" w:rsidRPr="00760E5C" w:rsidRDefault="00671DB5" w:rsidP="003D11C0">
            <w:pPr>
              <w:tabs>
                <w:tab w:val="left" w:pos="440"/>
              </w:tabs>
              <w:rPr>
                <w:rFonts w:asciiTheme="minorHAnsi" w:hAnsiTheme="minorHAnsi" w:cstheme="minorHAnsi"/>
                <w:sz w:val="18"/>
              </w:rPr>
            </w:pPr>
            <w:r>
              <w:rPr>
                <w:rFonts w:asciiTheme="minorHAnsi" w:hAnsiTheme="minorHAnsi" w:cstheme="minorHAnsi"/>
                <w:sz w:val="18"/>
              </w:rPr>
              <w:t>-</w:t>
            </w:r>
          </w:p>
        </w:tc>
        <w:tc>
          <w:tcPr>
            <w:tcW w:w="611" w:type="pct"/>
            <w:tcBorders>
              <w:top w:val="single" w:sz="4" w:space="0" w:color="000000"/>
              <w:left w:val="single" w:sz="4" w:space="0" w:color="000000"/>
              <w:bottom w:val="single" w:sz="4" w:space="0" w:color="000000"/>
              <w:right w:val="single" w:sz="4" w:space="0" w:color="000000"/>
            </w:tcBorders>
            <w:vAlign w:val="center"/>
            <w:hideMark/>
          </w:tcPr>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 xml:space="preserve">Assistance à l’élaboration et lancement des PEI dans 28 établissements </w:t>
            </w:r>
          </w:p>
        </w:tc>
        <w:tc>
          <w:tcPr>
            <w:tcW w:w="676" w:type="pct"/>
            <w:tcBorders>
              <w:top w:val="single" w:sz="4" w:space="0" w:color="000000"/>
              <w:left w:val="single" w:sz="4" w:space="0" w:color="000000"/>
              <w:bottom w:val="single" w:sz="4" w:space="0" w:color="000000"/>
              <w:right w:val="single" w:sz="4" w:space="0" w:color="000000"/>
            </w:tcBorders>
            <w:vAlign w:val="center"/>
          </w:tcPr>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Appu</w:t>
            </w:r>
            <w:r w:rsidR="00671891" w:rsidRPr="00760E5C">
              <w:rPr>
                <w:rFonts w:asciiTheme="minorHAnsi" w:hAnsiTheme="minorHAnsi" w:cstheme="minorHAnsi"/>
                <w:iCs/>
                <w:sz w:val="18"/>
                <w:szCs w:val="18"/>
              </w:rPr>
              <w:t xml:space="preserve">i au suivi de la mise en œuvre </w:t>
            </w:r>
            <w:r w:rsidRPr="00760E5C">
              <w:rPr>
                <w:rFonts w:asciiTheme="minorHAnsi" w:hAnsiTheme="minorHAnsi" w:cstheme="minorHAnsi"/>
                <w:sz w:val="18"/>
              </w:rPr>
              <w:t>des PEI dans 28 établissements</w:t>
            </w:r>
          </w:p>
          <w:p w:rsidR="00C53FEC" w:rsidRPr="00760E5C" w:rsidRDefault="00C53FEC" w:rsidP="003D11C0">
            <w:pPr>
              <w:tabs>
                <w:tab w:val="left" w:pos="440"/>
              </w:tabs>
              <w:rPr>
                <w:rFonts w:asciiTheme="minorHAnsi" w:hAnsiTheme="minorHAnsi" w:cstheme="minorHAnsi"/>
                <w:sz w:val="18"/>
              </w:rPr>
            </w:pPr>
          </w:p>
        </w:tc>
        <w:tc>
          <w:tcPr>
            <w:tcW w:w="677" w:type="pct"/>
            <w:tcBorders>
              <w:top w:val="single" w:sz="4" w:space="0" w:color="000000"/>
              <w:left w:val="single" w:sz="4" w:space="0" w:color="000000"/>
              <w:bottom w:val="single" w:sz="4" w:space="0" w:color="000000"/>
              <w:right w:val="single" w:sz="4" w:space="0" w:color="000000"/>
            </w:tcBorders>
            <w:vAlign w:val="center"/>
          </w:tcPr>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Appu</w:t>
            </w:r>
            <w:r w:rsidR="00671891" w:rsidRPr="00760E5C">
              <w:rPr>
                <w:rFonts w:asciiTheme="minorHAnsi" w:hAnsiTheme="minorHAnsi" w:cstheme="minorHAnsi"/>
                <w:iCs/>
                <w:sz w:val="18"/>
                <w:szCs w:val="18"/>
              </w:rPr>
              <w:t xml:space="preserve">i au suivi de la mise en œuvre </w:t>
            </w:r>
            <w:r w:rsidRPr="00760E5C">
              <w:rPr>
                <w:rFonts w:asciiTheme="minorHAnsi" w:hAnsiTheme="minorHAnsi" w:cstheme="minorHAnsi"/>
                <w:sz w:val="18"/>
              </w:rPr>
              <w:t>des PEI dans 28 établissements</w:t>
            </w:r>
          </w:p>
          <w:p w:rsidR="00C53FEC" w:rsidRPr="00760E5C" w:rsidRDefault="00C53FEC" w:rsidP="003D11C0">
            <w:pPr>
              <w:tabs>
                <w:tab w:val="left" w:pos="440"/>
              </w:tabs>
              <w:rPr>
                <w:rFonts w:asciiTheme="minorHAnsi" w:hAnsiTheme="minorHAnsi" w:cstheme="minorHAnsi"/>
                <w:sz w:val="18"/>
              </w:rPr>
            </w:pPr>
          </w:p>
        </w:tc>
        <w:tc>
          <w:tcPr>
            <w:tcW w:w="573" w:type="pct"/>
            <w:tcBorders>
              <w:top w:val="single" w:sz="4" w:space="0" w:color="000000"/>
              <w:left w:val="single" w:sz="4" w:space="0" w:color="000000"/>
              <w:bottom w:val="single" w:sz="4" w:space="0" w:color="000000"/>
              <w:right w:val="single" w:sz="4" w:space="0" w:color="000000"/>
            </w:tcBorders>
            <w:vAlign w:val="center"/>
          </w:tcPr>
          <w:p w:rsidR="00C53FEC" w:rsidRPr="00760E5C" w:rsidRDefault="00C53FEC" w:rsidP="003D11C0">
            <w:pPr>
              <w:tabs>
                <w:tab w:val="left" w:pos="440"/>
              </w:tabs>
              <w:rPr>
                <w:rFonts w:asciiTheme="minorHAnsi" w:hAnsiTheme="minorHAnsi" w:cstheme="minorHAnsi"/>
                <w:iCs/>
                <w:sz w:val="18"/>
                <w:szCs w:val="18"/>
              </w:rPr>
            </w:pPr>
            <w:r w:rsidRPr="00760E5C">
              <w:rPr>
                <w:rFonts w:asciiTheme="minorHAnsi" w:hAnsiTheme="minorHAnsi" w:cstheme="minorHAnsi"/>
                <w:iCs/>
                <w:sz w:val="18"/>
                <w:szCs w:val="18"/>
              </w:rPr>
              <w:t>Appu</w:t>
            </w:r>
            <w:r w:rsidR="00671891" w:rsidRPr="00760E5C">
              <w:rPr>
                <w:rFonts w:asciiTheme="minorHAnsi" w:hAnsiTheme="minorHAnsi" w:cstheme="minorHAnsi"/>
                <w:iCs/>
                <w:sz w:val="18"/>
                <w:szCs w:val="18"/>
              </w:rPr>
              <w:t xml:space="preserve">i au suivi de la mise en œuvre </w:t>
            </w:r>
            <w:r w:rsidRPr="00760E5C">
              <w:rPr>
                <w:rFonts w:asciiTheme="minorHAnsi" w:hAnsiTheme="minorHAnsi" w:cstheme="minorHAnsi"/>
                <w:sz w:val="18"/>
              </w:rPr>
              <w:t>des PEI dans 28 établissements</w:t>
            </w:r>
          </w:p>
          <w:p w:rsidR="00C53FEC" w:rsidRPr="00760E5C" w:rsidRDefault="00C53FEC" w:rsidP="003D11C0">
            <w:pPr>
              <w:tabs>
                <w:tab w:val="left" w:pos="440"/>
              </w:tabs>
              <w:rPr>
                <w:rFonts w:asciiTheme="minorHAnsi" w:hAnsiTheme="minorHAnsi" w:cstheme="minorHAnsi"/>
                <w:sz w:val="18"/>
              </w:rPr>
            </w:pPr>
          </w:p>
        </w:tc>
        <w:tc>
          <w:tcPr>
            <w:tcW w:w="841" w:type="pct"/>
            <w:tcBorders>
              <w:top w:val="single" w:sz="4" w:space="0" w:color="000000"/>
              <w:left w:val="single" w:sz="4" w:space="0" w:color="000000"/>
              <w:bottom w:val="single" w:sz="4" w:space="0" w:color="000000"/>
              <w:right w:val="single" w:sz="4" w:space="0" w:color="000000"/>
            </w:tcBorders>
            <w:vAlign w:val="center"/>
            <w:hideMark/>
          </w:tcPr>
          <w:p w:rsidR="00C53FEC" w:rsidRPr="00760E5C" w:rsidRDefault="00C53FEC" w:rsidP="003D11C0">
            <w:pPr>
              <w:rPr>
                <w:rFonts w:asciiTheme="minorHAnsi" w:hAnsiTheme="minorHAnsi" w:cstheme="minorHAnsi"/>
                <w:sz w:val="18"/>
              </w:rPr>
            </w:pPr>
          </w:p>
        </w:tc>
      </w:tr>
    </w:tbl>
    <w:p w:rsidR="001F1E66" w:rsidRPr="00760E5C" w:rsidRDefault="001F1E66" w:rsidP="001F1E66">
      <w:pPr>
        <w:tabs>
          <w:tab w:val="left" w:pos="440"/>
        </w:tabs>
        <w:spacing w:before="120" w:after="120"/>
        <w:jc w:val="both"/>
        <w:rPr>
          <w:rFonts w:asciiTheme="minorHAnsi" w:hAnsiTheme="minorHAnsi" w:cstheme="minorHAnsi"/>
          <w:iCs/>
        </w:rPr>
      </w:pPr>
    </w:p>
    <w:p w:rsidR="001F1E66" w:rsidRPr="00760E5C" w:rsidRDefault="001F1E66" w:rsidP="001F1E66">
      <w:pPr>
        <w:tabs>
          <w:tab w:val="left" w:pos="440"/>
        </w:tabs>
        <w:spacing w:before="120" w:after="120"/>
        <w:jc w:val="both"/>
        <w:rPr>
          <w:rFonts w:asciiTheme="minorHAnsi" w:hAnsiTheme="minorHAnsi" w:cstheme="minorHAnsi"/>
          <w:sz w:val="8"/>
          <w:szCs w:val="8"/>
          <w:lang w:bidi="en-US"/>
        </w:rPr>
      </w:pPr>
    </w:p>
    <w:p w:rsidR="001F1E66" w:rsidRPr="00760E5C" w:rsidRDefault="001F1E66" w:rsidP="001F1E66">
      <w:pPr>
        <w:pStyle w:val="Paragraphedeliste"/>
        <w:numPr>
          <w:ilvl w:val="0"/>
          <w:numId w:val="1"/>
        </w:numPr>
        <w:pBdr>
          <w:bottom w:val="single" w:sz="4" w:space="1" w:color="4F81BD"/>
        </w:pBdr>
        <w:shd w:val="clear" w:color="auto" w:fill="D9D9D9"/>
        <w:outlineLvl w:val="0"/>
        <w:rPr>
          <w:rFonts w:asciiTheme="minorHAnsi" w:hAnsiTheme="minorHAnsi" w:cstheme="minorHAnsi"/>
          <w:b/>
          <w:color w:val="C45911" w:themeColor="accent2" w:themeShade="BF"/>
          <w:sz w:val="26"/>
          <w:szCs w:val="26"/>
        </w:rPr>
      </w:pPr>
      <w:bookmarkStart w:id="30" w:name="_Toc508958076"/>
      <w:bookmarkStart w:id="31" w:name="_Toc508002657"/>
      <w:r w:rsidRPr="00557C7D">
        <w:rPr>
          <w:rFonts w:asciiTheme="minorHAnsi" w:hAnsiTheme="minorHAnsi"/>
          <w:b/>
          <w:sz w:val="26"/>
        </w:rPr>
        <w:t xml:space="preserve">Exigences </w:t>
      </w:r>
      <w:r w:rsidR="00101F6A">
        <w:rPr>
          <w:rFonts w:asciiTheme="minorHAnsi" w:hAnsiTheme="minorHAnsi" w:cstheme="minorHAnsi"/>
          <w:b/>
          <w:sz w:val="26"/>
          <w:szCs w:val="26"/>
        </w:rPr>
        <w:t>p</w:t>
      </w:r>
      <w:r w:rsidRPr="00557C7D">
        <w:rPr>
          <w:rFonts w:asciiTheme="minorHAnsi" w:hAnsiTheme="minorHAnsi"/>
          <w:b/>
          <w:sz w:val="26"/>
        </w:rPr>
        <w:t>articulières</w:t>
      </w:r>
      <w:bookmarkEnd w:id="30"/>
      <w:r w:rsidRPr="00557C7D">
        <w:rPr>
          <w:rFonts w:asciiTheme="minorHAnsi" w:hAnsiTheme="minorHAnsi"/>
          <w:b/>
          <w:sz w:val="26"/>
        </w:rPr>
        <w:t> </w:t>
      </w:r>
      <w:bookmarkEnd w:id="31"/>
    </w:p>
    <w:p w:rsidR="001F1E66" w:rsidRPr="00760E5C" w:rsidRDefault="00101F6A" w:rsidP="001F1E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100" w:afterAutospacing="1"/>
        <w:jc w:val="both"/>
        <w:rPr>
          <w:rFonts w:asciiTheme="minorHAnsi" w:hAnsiTheme="minorHAnsi" w:cstheme="minorHAnsi"/>
          <w:shd w:val="clear" w:color="auto" w:fill="FFFFFF"/>
        </w:rPr>
      </w:pPr>
      <w:r>
        <w:rPr>
          <w:rFonts w:asciiTheme="minorHAnsi" w:hAnsiTheme="minorHAnsi" w:cstheme="minorHAnsi"/>
          <w:shd w:val="clear" w:color="auto" w:fill="FFFFFF"/>
        </w:rPr>
        <w:t>La</w:t>
      </w:r>
      <w:r w:rsidR="001F1E66" w:rsidRPr="00760E5C">
        <w:rPr>
          <w:rFonts w:asciiTheme="minorHAnsi" w:hAnsiTheme="minorHAnsi" w:cstheme="minorHAnsi"/>
          <w:shd w:val="clear" w:color="auto" w:fill="FFFFFF"/>
        </w:rPr>
        <w:t xml:space="preserve"> méthodologie</w:t>
      </w:r>
      <w:r>
        <w:rPr>
          <w:rFonts w:asciiTheme="minorHAnsi" w:hAnsiTheme="minorHAnsi" w:cstheme="minorHAnsi"/>
          <w:shd w:val="clear" w:color="auto" w:fill="FFFFFF"/>
        </w:rPr>
        <w:t xml:space="preserve"> présentée par</w:t>
      </w:r>
      <w:r w:rsidR="001F1E66" w:rsidRPr="00760E5C">
        <w:rPr>
          <w:rFonts w:asciiTheme="minorHAnsi" w:hAnsiTheme="minorHAnsi" w:cstheme="minorHAnsi"/>
          <w:shd w:val="clear" w:color="auto" w:fill="FFFFFF"/>
        </w:rPr>
        <w:t xml:space="preserve"> le prestataire devra tenir compte </w:t>
      </w:r>
      <w:r>
        <w:rPr>
          <w:rFonts w:asciiTheme="minorHAnsi" w:hAnsiTheme="minorHAnsi" w:cstheme="minorHAnsi"/>
          <w:shd w:val="clear" w:color="auto" w:fill="FFFFFF"/>
        </w:rPr>
        <w:t xml:space="preserve">des </w:t>
      </w:r>
      <w:r w:rsidR="001F1E66" w:rsidRPr="00760E5C">
        <w:rPr>
          <w:rFonts w:asciiTheme="minorHAnsi" w:hAnsiTheme="minorHAnsi" w:cstheme="minorHAnsi"/>
          <w:color w:val="000000"/>
        </w:rPr>
        <w:t>politiques générales et aux standards de MCC, notamment en termes d’intégration des normes environnementales, de genre et d’inclusion sociale</w:t>
      </w:r>
      <w:r>
        <w:rPr>
          <w:rFonts w:asciiTheme="minorHAnsi" w:hAnsiTheme="minorHAnsi" w:cstheme="minorHAnsi"/>
          <w:color w:val="000000"/>
        </w:rPr>
        <w:t xml:space="preserve"> et qui sont applicables à toutes les activités financées par le Compact</w:t>
      </w:r>
      <w:r w:rsidR="001F1E66" w:rsidRPr="00760E5C">
        <w:rPr>
          <w:rFonts w:asciiTheme="minorHAnsi" w:hAnsiTheme="minorHAnsi" w:cstheme="minorHAnsi"/>
          <w:color w:val="000000"/>
        </w:rPr>
        <w:t>.</w:t>
      </w:r>
    </w:p>
    <w:p w:rsidR="000D3C84" w:rsidRDefault="001F1E66" w:rsidP="00671891">
      <w:pPr>
        <w:spacing w:before="120" w:after="120"/>
        <w:jc w:val="both"/>
        <w:rPr>
          <w:rFonts w:asciiTheme="minorHAnsi" w:hAnsiTheme="minorHAnsi" w:cstheme="minorHAnsi"/>
          <w:lang w:bidi="en-US"/>
        </w:rPr>
      </w:pPr>
      <w:r w:rsidRPr="00760E5C">
        <w:rPr>
          <w:rFonts w:asciiTheme="minorHAnsi" w:hAnsiTheme="minorHAnsi" w:cstheme="minorHAnsi"/>
          <w:b/>
          <w:bCs/>
          <w:iCs/>
          <w:lang w:bidi="en-US"/>
        </w:rPr>
        <w:t>4.</w:t>
      </w:r>
      <w:r w:rsidR="00671891" w:rsidRPr="00760E5C">
        <w:rPr>
          <w:rFonts w:asciiTheme="minorHAnsi" w:hAnsiTheme="minorHAnsi" w:cstheme="minorHAnsi"/>
          <w:b/>
          <w:bCs/>
          <w:iCs/>
          <w:lang w:bidi="en-US"/>
        </w:rPr>
        <w:t>1 </w:t>
      </w:r>
      <w:r w:rsidR="000D3C84">
        <w:rPr>
          <w:rFonts w:asciiTheme="minorHAnsi" w:hAnsiTheme="minorHAnsi" w:cstheme="minorHAnsi"/>
          <w:b/>
          <w:bCs/>
          <w:iCs/>
          <w:lang w:bidi="en-US"/>
        </w:rPr>
        <w:t xml:space="preserve">- </w:t>
      </w:r>
      <w:r w:rsidRPr="00760E5C">
        <w:rPr>
          <w:rFonts w:asciiTheme="minorHAnsi" w:hAnsiTheme="minorHAnsi" w:cstheme="minorHAnsi"/>
          <w:b/>
          <w:bCs/>
          <w:iCs/>
          <w:lang w:bidi="en-US"/>
        </w:rPr>
        <w:t>Normes de performances environnementale et sociale :</w:t>
      </w:r>
    </w:p>
    <w:p w:rsidR="001F1E66" w:rsidRPr="00760E5C" w:rsidRDefault="001F1E66" w:rsidP="00671891">
      <w:pPr>
        <w:spacing w:before="120" w:after="120"/>
        <w:jc w:val="both"/>
        <w:rPr>
          <w:rFonts w:asciiTheme="minorHAnsi" w:hAnsiTheme="minorHAnsi" w:cstheme="minorHAnsi"/>
          <w:lang w:bidi="en-US"/>
        </w:rPr>
      </w:pPr>
      <w:r w:rsidRPr="00760E5C">
        <w:rPr>
          <w:rFonts w:asciiTheme="minorHAnsi" w:hAnsiTheme="minorHAnsi" w:cstheme="minorHAnsi"/>
          <w:lang w:bidi="en-US"/>
        </w:rPr>
        <w:t>Les directives environnementales de MCC établissent un processus visant à « s'assurer que les projets entrepris dans le cadre des programmes financés par le Compact sont respectueux de l'environnement, qu’ils sont en conformité avec les exigences légales et réglementaires nationales applicables et qu’ils ne sont susceptibles de causer aucun danger significatif pour l'environnement, la santé ou la sécurité ». L'adhésion aux lignes directrices environnementales de MCC exige que tous les projets soient conçus, mis en œuvre et suivis en tenant compte des considérations environnementales et sociales. Les Normes de Performance de la Société Financière Internationale fournissent les critères spécifiques que les projets et les activités du Compact doivent respecter ainsi que les principes qui doivent prévaloir lors des différentes phases de développement des projets</w:t>
      </w:r>
      <w:r w:rsidRPr="00760E5C">
        <w:rPr>
          <w:rFonts w:asciiTheme="minorHAnsi" w:hAnsiTheme="minorHAnsi" w:cstheme="minorHAnsi"/>
          <w:sz w:val="16"/>
          <w:szCs w:val="16"/>
          <w:lang w:bidi="en-US"/>
        </w:rPr>
        <w:t>.</w:t>
      </w:r>
      <w:r w:rsidRPr="00760E5C">
        <w:rPr>
          <w:rFonts w:asciiTheme="minorHAnsi" w:hAnsiTheme="minorHAnsi" w:cstheme="minorHAnsi"/>
          <w:vertAlign w:val="superscript"/>
        </w:rPr>
        <w:footnoteReference w:id="3"/>
      </w:r>
    </w:p>
    <w:p w:rsidR="000D3C84" w:rsidRDefault="001F1E66" w:rsidP="001F1E66">
      <w:pPr>
        <w:tabs>
          <w:tab w:val="left" w:pos="440"/>
        </w:tabs>
        <w:spacing w:before="120" w:after="120"/>
        <w:jc w:val="both"/>
        <w:rPr>
          <w:rFonts w:asciiTheme="minorHAnsi" w:hAnsiTheme="minorHAnsi" w:cstheme="minorHAnsi"/>
          <w:lang w:bidi="en-US"/>
        </w:rPr>
      </w:pPr>
      <w:r w:rsidRPr="00760E5C">
        <w:rPr>
          <w:rFonts w:asciiTheme="minorHAnsi" w:hAnsiTheme="minorHAnsi" w:cstheme="minorHAnsi"/>
          <w:b/>
          <w:bCs/>
          <w:iCs/>
          <w:lang w:bidi="en-US"/>
        </w:rPr>
        <w:t>4.2 </w:t>
      </w:r>
      <w:r w:rsidR="000D3C84">
        <w:rPr>
          <w:rFonts w:asciiTheme="minorHAnsi" w:hAnsiTheme="minorHAnsi" w:cstheme="minorHAnsi"/>
          <w:b/>
          <w:bCs/>
          <w:iCs/>
          <w:lang w:bidi="en-US"/>
        </w:rPr>
        <w:t xml:space="preserve">- </w:t>
      </w:r>
      <w:r w:rsidRPr="00760E5C">
        <w:rPr>
          <w:rFonts w:asciiTheme="minorHAnsi" w:hAnsiTheme="minorHAnsi" w:cstheme="minorHAnsi"/>
          <w:b/>
          <w:bCs/>
          <w:iCs/>
          <w:lang w:bidi="en-US"/>
        </w:rPr>
        <w:t>Principes d’inclusion sociale et de genre :</w:t>
      </w:r>
    </w:p>
    <w:p w:rsidR="001F1E66" w:rsidRPr="00760E5C" w:rsidRDefault="001F1E66" w:rsidP="001F1E66">
      <w:pPr>
        <w:tabs>
          <w:tab w:val="left" w:pos="440"/>
        </w:tabs>
        <w:spacing w:before="120" w:after="120"/>
        <w:jc w:val="both"/>
        <w:rPr>
          <w:rFonts w:asciiTheme="minorHAnsi" w:hAnsiTheme="minorHAnsi" w:cstheme="minorHAnsi"/>
          <w:lang w:bidi="en-US"/>
        </w:rPr>
      </w:pPr>
      <w:r w:rsidRPr="00760E5C">
        <w:rPr>
          <w:rFonts w:asciiTheme="minorHAnsi" w:hAnsiTheme="minorHAnsi" w:cstheme="minorHAnsi"/>
          <w:lang w:bidi="en-US"/>
        </w:rPr>
        <w:t xml:space="preserve">MCC apporte une attention particulière à la prise en compte des inégalités sociales et de genre et à leur intégration lors de la conception et de la mise en œuvre des programmes. Les inégalités conduisent à une affectation inefficace des ressources et retardent, par </w:t>
      </w:r>
      <w:r w:rsidRPr="00760E5C">
        <w:rPr>
          <w:rFonts w:asciiTheme="minorHAnsi" w:hAnsiTheme="minorHAnsi" w:cstheme="minorHAnsi"/>
          <w:lang w:bidi="en-US"/>
        </w:rPr>
        <w:lastRenderedPageBreak/>
        <w:t xml:space="preserve">conséquent, le développement en général et la croissance économique, en particulier. Pour la mise en œuvre de ces normes, </w:t>
      </w:r>
      <w:r w:rsidR="000D3C84">
        <w:rPr>
          <w:rFonts w:asciiTheme="minorHAnsi" w:hAnsiTheme="minorHAnsi" w:cstheme="minorHAnsi"/>
          <w:lang w:bidi="en-US"/>
        </w:rPr>
        <w:t xml:space="preserve">l’Agence </w:t>
      </w:r>
      <w:r w:rsidRPr="00760E5C">
        <w:rPr>
          <w:rFonts w:asciiTheme="minorHAnsi" w:hAnsiTheme="minorHAnsi" w:cstheme="minorHAnsi"/>
          <w:lang w:bidi="en-US"/>
        </w:rPr>
        <w:t>MCA</w:t>
      </w:r>
      <w:r w:rsidR="000D3C84">
        <w:rPr>
          <w:rFonts w:asciiTheme="minorHAnsi" w:hAnsiTheme="minorHAnsi" w:cstheme="minorHAnsi"/>
          <w:lang w:bidi="en-US"/>
        </w:rPr>
        <w:t>-Morocco</w:t>
      </w:r>
      <w:r w:rsidRPr="00760E5C">
        <w:rPr>
          <w:rFonts w:asciiTheme="minorHAnsi" w:hAnsiTheme="minorHAnsi" w:cstheme="minorHAnsi"/>
          <w:lang w:bidi="en-US"/>
        </w:rPr>
        <w:t xml:space="preserve"> met à la disposition des différents prestataires un Plan d’action genre et inclusion sociale (PAGIS)</w:t>
      </w:r>
      <w:r w:rsidRPr="00760E5C">
        <w:rPr>
          <w:rFonts w:asciiTheme="minorHAnsi" w:hAnsiTheme="minorHAnsi" w:cstheme="minorHAnsi"/>
          <w:vertAlign w:val="superscript"/>
        </w:rPr>
        <w:footnoteReference w:id="4"/>
      </w:r>
      <w:r w:rsidRPr="00760E5C">
        <w:rPr>
          <w:rFonts w:asciiTheme="minorHAnsi" w:hAnsiTheme="minorHAnsi" w:cstheme="minorHAnsi"/>
          <w:lang w:bidi="en-US"/>
        </w:rPr>
        <w:t>. Conformément à la politique genre</w:t>
      </w:r>
      <w:r w:rsidRPr="00760E5C">
        <w:rPr>
          <w:rFonts w:asciiTheme="minorHAnsi" w:hAnsiTheme="minorHAnsi" w:cstheme="minorHAnsi"/>
          <w:vertAlign w:val="superscript"/>
        </w:rPr>
        <w:footnoteReference w:id="5"/>
      </w:r>
      <w:r w:rsidRPr="00760E5C">
        <w:rPr>
          <w:rFonts w:asciiTheme="minorHAnsi" w:hAnsiTheme="minorHAnsi" w:cstheme="minorHAnsi"/>
          <w:lang w:bidi="en-US"/>
        </w:rPr>
        <w:t xml:space="preserve"> et aux directives de MCC</w:t>
      </w:r>
      <w:r w:rsidRPr="00760E5C">
        <w:rPr>
          <w:rFonts w:asciiTheme="minorHAnsi" w:hAnsiTheme="minorHAnsi" w:cstheme="minorHAnsi"/>
          <w:vertAlign w:val="superscript"/>
        </w:rPr>
        <w:footnoteReference w:id="6"/>
      </w:r>
      <w:r w:rsidR="000D3C84">
        <w:rPr>
          <w:rFonts w:asciiTheme="minorHAnsi" w:hAnsiTheme="minorHAnsi" w:cstheme="minorHAnsi"/>
          <w:lang w:bidi="en-US"/>
        </w:rPr>
        <w:t xml:space="preserve"> en la matière</w:t>
      </w:r>
      <w:r w:rsidRPr="00760E5C">
        <w:rPr>
          <w:rFonts w:asciiTheme="minorHAnsi" w:hAnsiTheme="minorHAnsi" w:cstheme="minorHAnsi"/>
          <w:lang w:bidi="en-US"/>
        </w:rPr>
        <w:t xml:space="preserve">, </w:t>
      </w:r>
      <w:r w:rsidR="000D3C84">
        <w:rPr>
          <w:rFonts w:asciiTheme="minorHAnsi" w:hAnsiTheme="minorHAnsi" w:cstheme="minorHAnsi"/>
          <w:lang w:bidi="en-US"/>
        </w:rPr>
        <w:t>le</w:t>
      </w:r>
      <w:r w:rsidRPr="00760E5C">
        <w:rPr>
          <w:rFonts w:asciiTheme="minorHAnsi" w:hAnsiTheme="minorHAnsi" w:cstheme="minorHAnsi"/>
          <w:lang w:bidi="en-US"/>
        </w:rPr>
        <w:t xml:space="preserve"> PAGIS traduit l'engagement des différentes parties prenantes au Compact à promouvoir l’inclusion sociale et le genre </w:t>
      </w:r>
      <w:r w:rsidR="000D3C84">
        <w:rPr>
          <w:rFonts w:asciiTheme="minorHAnsi" w:hAnsiTheme="minorHAnsi" w:cstheme="minorHAnsi"/>
          <w:lang w:bidi="en-US"/>
        </w:rPr>
        <w:t>au niveau de</w:t>
      </w:r>
      <w:r w:rsidRPr="00760E5C">
        <w:rPr>
          <w:rFonts w:asciiTheme="minorHAnsi" w:hAnsiTheme="minorHAnsi" w:cstheme="minorHAnsi"/>
          <w:lang w:bidi="en-US"/>
        </w:rPr>
        <w:t xml:space="preserve">toutes les étapes de conception et de mise en œuvre des projets. Son objectif est d’assurer que les contraintes socio-économiques, pouvant affecter la pleine participation des populations et leur accès aux </w:t>
      </w:r>
      <w:r w:rsidR="000D3C84">
        <w:rPr>
          <w:rFonts w:asciiTheme="minorHAnsi" w:hAnsiTheme="minorHAnsi" w:cstheme="minorHAnsi"/>
          <w:lang w:bidi="en-US"/>
        </w:rPr>
        <w:t>retombées</w:t>
      </w:r>
      <w:r w:rsidRPr="00760E5C">
        <w:rPr>
          <w:rFonts w:asciiTheme="minorHAnsi" w:hAnsiTheme="minorHAnsi" w:cstheme="minorHAnsi"/>
          <w:lang w:bidi="en-US"/>
        </w:rPr>
        <w:t>des projets, sont atténuées et que des opportunités supplémentaires pour assurer une participation inclusive sont identifiées.</w:t>
      </w:r>
    </w:p>
    <w:p w:rsidR="001F1E66" w:rsidRPr="00760E5C" w:rsidRDefault="001F1E66" w:rsidP="001F1E66">
      <w:pPr>
        <w:tabs>
          <w:tab w:val="left" w:pos="440"/>
        </w:tabs>
        <w:spacing w:before="120" w:after="120"/>
        <w:jc w:val="both"/>
        <w:rPr>
          <w:rFonts w:asciiTheme="minorHAnsi" w:hAnsiTheme="minorHAnsi" w:cstheme="minorHAnsi"/>
          <w:iCs/>
        </w:rPr>
      </w:pPr>
      <w:r w:rsidRPr="00760E5C">
        <w:rPr>
          <w:rFonts w:asciiTheme="minorHAnsi" w:hAnsiTheme="minorHAnsi" w:cstheme="minorHAnsi"/>
          <w:b/>
          <w:bCs/>
          <w:iCs/>
          <w:lang w:bidi="en-US"/>
        </w:rPr>
        <w:t>4.3</w:t>
      </w:r>
      <w:r w:rsidR="000D3C84">
        <w:rPr>
          <w:rFonts w:asciiTheme="minorHAnsi" w:hAnsiTheme="minorHAnsi" w:cstheme="minorHAnsi"/>
          <w:b/>
          <w:bCs/>
          <w:iCs/>
          <w:lang w:bidi="en-US"/>
        </w:rPr>
        <w:t xml:space="preserve"> - </w:t>
      </w:r>
      <w:r w:rsidRPr="00760E5C">
        <w:rPr>
          <w:rFonts w:asciiTheme="minorHAnsi" w:hAnsiTheme="minorHAnsi" w:cstheme="minorHAnsi"/>
          <w:b/>
          <w:bCs/>
          <w:iCs/>
          <w:lang w:bidi="en-US"/>
        </w:rPr>
        <w:t>Coordination avec les prestataires et les partenaires :</w:t>
      </w:r>
    </w:p>
    <w:p w:rsidR="001F1E66" w:rsidRPr="00760E5C" w:rsidRDefault="001F1E66" w:rsidP="001F1E66">
      <w:pPr>
        <w:tabs>
          <w:tab w:val="left" w:pos="440"/>
        </w:tabs>
        <w:spacing w:before="120" w:after="120"/>
        <w:jc w:val="both"/>
        <w:rPr>
          <w:rFonts w:asciiTheme="minorHAnsi" w:hAnsiTheme="minorHAnsi" w:cstheme="minorHAnsi"/>
          <w:iCs/>
        </w:rPr>
      </w:pPr>
      <w:r w:rsidRPr="00760E5C">
        <w:rPr>
          <w:rFonts w:asciiTheme="minorHAnsi" w:hAnsiTheme="minorHAnsi" w:cstheme="minorHAnsi"/>
          <w:iCs/>
        </w:rPr>
        <w:t xml:space="preserve">Le prestataire doit tenir compte des </w:t>
      </w:r>
      <w:r w:rsidR="000D3C84">
        <w:rPr>
          <w:rFonts w:asciiTheme="minorHAnsi" w:hAnsiTheme="minorHAnsi" w:cstheme="minorHAnsi"/>
          <w:iCs/>
        </w:rPr>
        <w:t>travaux</w:t>
      </w:r>
      <w:r w:rsidRPr="00760E5C">
        <w:rPr>
          <w:rFonts w:asciiTheme="minorHAnsi" w:hAnsiTheme="minorHAnsi" w:cstheme="minorHAnsi"/>
          <w:iCs/>
        </w:rPr>
        <w:t xml:space="preserve">des autres prestations, réalisées dans le cadre de la composante MIAES, et </w:t>
      </w:r>
      <w:r w:rsidR="00671DB5">
        <w:rPr>
          <w:rFonts w:asciiTheme="minorHAnsi" w:hAnsiTheme="minorHAnsi" w:cstheme="minorHAnsi"/>
          <w:iCs/>
        </w:rPr>
        <w:t xml:space="preserve">doit </w:t>
      </w:r>
      <w:r w:rsidRPr="00760E5C">
        <w:rPr>
          <w:rFonts w:asciiTheme="minorHAnsi" w:hAnsiTheme="minorHAnsi" w:cstheme="minorHAnsi"/>
          <w:iCs/>
        </w:rPr>
        <w:t>coordonner respectivement avec les prestataires en charg</w:t>
      </w:r>
      <w:r w:rsidR="003A7EEF" w:rsidRPr="00760E5C">
        <w:rPr>
          <w:rFonts w:asciiTheme="minorHAnsi" w:hAnsiTheme="minorHAnsi" w:cstheme="minorHAnsi"/>
          <w:iCs/>
        </w:rPr>
        <w:t>e </w:t>
      </w:r>
      <w:r w:rsidR="00671891" w:rsidRPr="00760E5C">
        <w:rPr>
          <w:rFonts w:asciiTheme="minorHAnsi" w:hAnsiTheme="minorHAnsi" w:cstheme="minorHAnsi"/>
          <w:iCs/>
        </w:rPr>
        <w:t xml:space="preserve">de </w:t>
      </w:r>
      <w:r w:rsidRPr="00760E5C">
        <w:rPr>
          <w:rFonts w:asciiTheme="minorHAnsi" w:hAnsiTheme="minorHAnsi" w:cstheme="minorHAnsi"/>
          <w:iCs/>
        </w:rPr>
        <w:t xml:space="preserve">: </w:t>
      </w:r>
    </w:p>
    <w:p w:rsidR="001F1E66" w:rsidRPr="00760E5C" w:rsidRDefault="00671891" w:rsidP="001F1E66">
      <w:pPr>
        <w:pStyle w:val="Paragraphedeliste"/>
        <w:numPr>
          <w:ilvl w:val="0"/>
          <w:numId w:val="2"/>
        </w:numPr>
        <w:spacing w:before="120" w:after="120"/>
        <w:ind w:left="709" w:hanging="425"/>
        <w:jc w:val="both"/>
        <w:rPr>
          <w:rFonts w:asciiTheme="minorHAnsi" w:eastAsia="SimSun" w:hAnsiTheme="minorHAnsi" w:cstheme="minorHAnsi"/>
          <w:iCs/>
          <w:sz w:val="24"/>
          <w:szCs w:val="24"/>
          <w:lang w:eastAsia="zh-CN"/>
        </w:rPr>
      </w:pPr>
      <w:r w:rsidRPr="00760E5C">
        <w:rPr>
          <w:rFonts w:asciiTheme="minorHAnsi" w:eastAsia="SimSun" w:hAnsiTheme="minorHAnsi" w:cstheme="minorHAnsi"/>
          <w:iCs/>
          <w:sz w:val="24"/>
          <w:szCs w:val="24"/>
          <w:lang w:eastAsia="zh-CN"/>
        </w:rPr>
        <w:t>D</w:t>
      </w:r>
      <w:r w:rsidR="001F1E66" w:rsidRPr="00760E5C">
        <w:rPr>
          <w:rFonts w:asciiTheme="minorHAnsi" w:eastAsia="SimSun" w:hAnsiTheme="minorHAnsi" w:cstheme="minorHAnsi"/>
          <w:iCs/>
          <w:sz w:val="24"/>
          <w:szCs w:val="24"/>
          <w:lang w:eastAsia="zh-CN"/>
        </w:rPr>
        <w:t xml:space="preserve">iagnostic technique des infrastructures, pour que les besoins identifiés en infrastructure et en hygiène-santé-sécurité et environnement (HSSE) dans les PEI, puissent être pris en compte par les spécialistes </w:t>
      </w:r>
      <w:r w:rsidR="00671DB5">
        <w:rPr>
          <w:rFonts w:asciiTheme="minorHAnsi" w:eastAsia="SimSun" w:hAnsiTheme="minorHAnsi" w:cstheme="minorHAnsi"/>
          <w:iCs/>
          <w:sz w:val="24"/>
          <w:szCs w:val="24"/>
          <w:lang w:eastAsia="zh-CN"/>
        </w:rPr>
        <w:t xml:space="preserve">en </w:t>
      </w:r>
      <w:r w:rsidR="001F1E66" w:rsidRPr="00760E5C">
        <w:rPr>
          <w:rFonts w:asciiTheme="minorHAnsi" w:eastAsia="SimSun" w:hAnsiTheme="minorHAnsi" w:cstheme="minorHAnsi"/>
          <w:iCs/>
          <w:sz w:val="24"/>
          <w:szCs w:val="24"/>
          <w:lang w:eastAsia="zh-CN"/>
        </w:rPr>
        <w:t xml:space="preserve">la matière ; </w:t>
      </w:r>
    </w:p>
    <w:p w:rsidR="001F1E66" w:rsidRPr="00760E5C" w:rsidRDefault="00671891" w:rsidP="001F1E66">
      <w:pPr>
        <w:pStyle w:val="Paragraphedeliste"/>
        <w:numPr>
          <w:ilvl w:val="0"/>
          <w:numId w:val="2"/>
        </w:numPr>
        <w:spacing w:before="120" w:after="120"/>
        <w:ind w:left="709" w:hanging="425"/>
        <w:jc w:val="both"/>
        <w:rPr>
          <w:rFonts w:asciiTheme="minorHAnsi" w:eastAsia="SimSun" w:hAnsiTheme="minorHAnsi" w:cstheme="minorHAnsi"/>
          <w:iCs/>
          <w:sz w:val="24"/>
          <w:szCs w:val="24"/>
          <w:lang w:eastAsia="zh-CN"/>
        </w:rPr>
      </w:pPr>
      <w:r w:rsidRPr="00760E5C">
        <w:rPr>
          <w:rFonts w:asciiTheme="minorHAnsi" w:eastAsia="SimSun" w:hAnsiTheme="minorHAnsi" w:cstheme="minorHAnsi"/>
          <w:iCs/>
          <w:sz w:val="24"/>
          <w:szCs w:val="24"/>
          <w:lang w:eastAsia="zh-CN"/>
        </w:rPr>
        <w:t>D</w:t>
      </w:r>
      <w:r w:rsidR="001F1E66" w:rsidRPr="00760E5C">
        <w:rPr>
          <w:rFonts w:asciiTheme="minorHAnsi" w:eastAsia="SimSun" w:hAnsiTheme="minorHAnsi" w:cstheme="minorHAnsi"/>
          <w:iCs/>
          <w:sz w:val="24"/>
          <w:szCs w:val="24"/>
          <w:lang w:eastAsia="zh-CN"/>
        </w:rPr>
        <w:t xml:space="preserve">éveloppement du système d’entretien &amp; maintenance pour qu’il soit considéré dans les PEI ; </w:t>
      </w:r>
    </w:p>
    <w:p w:rsidR="001F1E66" w:rsidRPr="00760E5C" w:rsidRDefault="00671891" w:rsidP="001F1E66">
      <w:pPr>
        <w:pStyle w:val="Paragraphedeliste"/>
        <w:numPr>
          <w:ilvl w:val="0"/>
          <w:numId w:val="2"/>
        </w:numPr>
        <w:spacing w:before="120" w:after="120"/>
        <w:ind w:left="709" w:hanging="425"/>
        <w:jc w:val="both"/>
        <w:rPr>
          <w:rFonts w:asciiTheme="minorHAnsi" w:eastAsia="SimSun" w:hAnsiTheme="minorHAnsi" w:cstheme="minorHAnsi"/>
          <w:iCs/>
          <w:sz w:val="24"/>
          <w:szCs w:val="24"/>
          <w:lang w:eastAsia="zh-CN"/>
        </w:rPr>
      </w:pPr>
      <w:r w:rsidRPr="00760E5C">
        <w:rPr>
          <w:rFonts w:asciiTheme="minorHAnsi" w:eastAsia="SimSun" w:hAnsiTheme="minorHAnsi" w:cstheme="minorHAnsi"/>
          <w:iCs/>
          <w:sz w:val="24"/>
          <w:szCs w:val="24"/>
          <w:lang w:eastAsia="zh-CN"/>
        </w:rPr>
        <w:t>R</w:t>
      </w:r>
      <w:r w:rsidR="001F1E66" w:rsidRPr="00760E5C">
        <w:rPr>
          <w:rFonts w:asciiTheme="minorHAnsi" w:eastAsia="SimSun" w:hAnsiTheme="minorHAnsi" w:cstheme="minorHAnsi"/>
          <w:iCs/>
          <w:sz w:val="24"/>
          <w:szCs w:val="24"/>
          <w:lang w:eastAsia="zh-CN"/>
        </w:rPr>
        <w:t xml:space="preserve">enforcement du système d’évaluation des acquis des élèves et du système d’information MASSAR pour s’assurer à ce que les indicateurs choisis dans les PEI soient en cohérence avec ceux identifiés </w:t>
      </w:r>
      <w:r w:rsidR="000D3C84">
        <w:rPr>
          <w:rFonts w:asciiTheme="minorHAnsi" w:eastAsia="SimSun" w:hAnsiTheme="minorHAnsi" w:cstheme="minorHAnsi"/>
          <w:iCs/>
          <w:sz w:val="24"/>
          <w:szCs w:val="24"/>
          <w:lang w:eastAsia="zh-CN"/>
        </w:rPr>
        <w:t xml:space="preserve">dans le cadrede </w:t>
      </w:r>
      <w:r w:rsidR="001F1E66" w:rsidRPr="00760E5C">
        <w:rPr>
          <w:rFonts w:asciiTheme="minorHAnsi" w:eastAsia="SimSun" w:hAnsiTheme="minorHAnsi" w:cstheme="minorHAnsi"/>
          <w:iCs/>
          <w:sz w:val="24"/>
          <w:szCs w:val="24"/>
          <w:lang w:eastAsia="zh-CN"/>
        </w:rPr>
        <w:t>la consultation ;</w:t>
      </w:r>
    </w:p>
    <w:p w:rsidR="001F1E66" w:rsidRPr="00760E5C" w:rsidRDefault="00671891" w:rsidP="001F1E66">
      <w:pPr>
        <w:pStyle w:val="Paragraphedeliste"/>
        <w:numPr>
          <w:ilvl w:val="0"/>
          <w:numId w:val="2"/>
        </w:numPr>
        <w:spacing w:before="120" w:after="120"/>
        <w:ind w:left="709" w:hanging="425"/>
        <w:jc w:val="both"/>
        <w:rPr>
          <w:rFonts w:asciiTheme="minorHAnsi" w:eastAsia="SimSun" w:hAnsiTheme="minorHAnsi" w:cstheme="minorHAnsi"/>
          <w:b/>
          <w:bCs/>
          <w:iCs/>
          <w:color w:val="FF0000"/>
          <w:sz w:val="28"/>
          <w:szCs w:val="28"/>
          <w:lang w:eastAsia="zh-CN"/>
        </w:rPr>
      </w:pPr>
      <w:r w:rsidRPr="00760E5C">
        <w:rPr>
          <w:rFonts w:asciiTheme="minorHAnsi" w:eastAsia="Times New Roman" w:hAnsiTheme="minorHAnsi" w:cstheme="minorHAnsi"/>
          <w:color w:val="000000"/>
          <w:sz w:val="24"/>
          <w:szCs w:val="24"/>
          <w:lang w:eastAsia="fr-FR"/>
        </w:rPr>
        <w:t>D</w:t>
      </w:r>
      <w:r w:rsidR="001F1E66" w:rsidRPr="00760E5C">
        <w:rPr>
          <w:rFonts w:asciiTheme="minorHAnsi" w:eastAsia="Times New Roman" w:hAnsiTheme="minorHAnsi" w:cstheme="minorHAnsi"/>
          <w:color w:val="000000"/>
          <w:sz w:val="24"/>
          <w:szCs w:val="24"/>
          <w:lang w:eastAsia="fr-FR"/>
        </w:rPr>
        <w:t xml:space="preserve">étermination des besoins en équipements informatiques et didactiques des établissements scolaires bénéficiaires ; </w:t>
      </w:r>
    </w:p>
    <w:p w:rsidR="001F1E66" w:rsidRPr="00760E5C" w:rsidRDefault="00671891" w:rsidP="001F1E66">
      <w:pPr>
        <w:pStyle w:val="Paragraphedeliste"/>
        <w:numPr>
          <w:ilvl w:val="0"/>
          <w:numId w:val="2"/>
        </w:numPr>
        <w:spacing w:before="120" w:after="120"/>
        <w:ind w:left="709" w:hanging="425"/>
        <w:jc w:val="both"/>
        <w:rPr>
          <w:rFonts w:asciiTheme="minorHAnsi" w:eastAsia="SimSun" w:hAnsiTheme="minorHAnsi" w:cstheme="minorHAnsi"/>
          <w:b/>
          <w:bCs/>
          <w:iCs/>
          <w:color w:val="FF0000"/>
          <w:sz w:val="28"/>
          <w:szCs w:val="28"/>
          <w:lang w:eastAsia="zh-CN"/>
        </w:rPr>
      </w:pPr>
      <w:r w:rsidRPr="00760E5C">
        <w:rPr>
          <w:rFonts w:asciiTheme="minorHAnsi" w:eastAsia="Times New Roman" w:hAnsiTheme="minorHAnsi" w:cstheme="minorHAnsi"/>
          <w:color w:val="000000"/>
          <w:sz w:val="24"/>
          <w:szCs w:val="24"/>
          <w:lang w:eastAsia="fr-FR"/>
        </w:rPr>
        <w:t>C</w:t>
      </w:r>
      <w:r w:rsidR="001F1E66" w:rsidRPr="00760E5C">
        <w:rPr>
          <w:rFonts w:asciiTheme="minorHAnsi" w:eastAsia="Times New Roman" w:hAnsiTheme="minorHAnsi" w:cstheme="minorHAnsi"/>
          <w:color w:val="000000"/>
          <w:sz w:val="24"/>
          <w:szCs w:val="24"/>
          <w:lang w:eastAsia="fr-FR"/>
        </w:rPr>
        <w:t>onception de la stratégie et l’élaboration des modules de formation du volet pédagogie à mettre en œuvre dans le cadre de la composante MIAES ;</w:t>
      </w:r>
    </w:p>
    <w:p w:rsidR="001F1E66" w:rsidRPr="00760E5C" w:rsidRDefault="00671891" w:rsidP="001F1E66">
      <w:pPr>
        <w:pStyle w:val="Paragraphedeliste"/>
        <w:numPr>
          <w:ilvl w:val="0"/>
          <w:numId w:val="2"/>
        </w:numPr>
        <w:spacing w:before="120" w:after="120"/>
        <w:ind w:left="709" w:hanging="425"/>
        <w:jc w:val="both"/>
        <w:rPr>
          <w:rFonts w:asciiTheme="minorHAnsi" w:eastAsia="SimSun" w:hAnsiTheme="minorHAnsi" w:cstheme="minorHAnsi"/>
          <w:b/>
          <w:bCs/>
          <w:iCs/>
          <w:color w:val="FF0000"/>
          <w:sz w:val="28"/>
          <w:szCs w:val="28"/>
          <w:lang w:eastAsia="zh-CN"/>
        </w:rPr>
      </w:pPr>
      <w:r w:rsidRPr="00760E5C">
        <w:rPr>
          <w:rFonts w:asciiTheme="minorHAnsi" w:eastAsia="Times New Roman" w:hAnsiTheme="minorHAnsi" w:cstheme="minorHAnsi"/>
          <w:color w:val="000000"/>
          <w:sz w:val="24"/>
          <w:szCs w:val="24"/>
          <w:lang w:eastAsia="fr-FR"/>
        </w:rPr>
        <w:t>C</w:t>
      </w:r>
      <w:r w:rsidR="001F1E66" w:rsidRPr="00760E5C">
        <w:rPr>
          <w:rFonts w:asciiTheme="minorHAnsi" w:eastAsia="Times New Roman" w:hAnsiTheme="minorHAnsi" w:cstheme="minorHAnsi"/>
          <w:color w:val="000000"/>
          <w:sz w:val="24"/>
          <w:szCs w:val="24"/>
          <w:lang w:eastAsia="fr-FR"/>
        </w:rPr>
        <w:t>onception de la stratégie et l’élaboration des modules de formation du volet management à mettre en œuvre dans le cadre de la composante MIAES.</w:t>
      </w:r>
    </w:p>
    <w:p w:rsidR="00E52E80" w:rsidRDefault="001F1E66" w:rsidP="00BA3F1E">
      <w:pPr>
        <w:tabs>
          <w:tab w:val="left" w:pos="440"/>
        </w:tabs>
        <w:spacing w:before="120" w:after="120"/>
        <w:jc w:val="both"/>
        <w:rPr>
          <w:rFonts w:asciiTheme="minorHAnsi" w:hAnsiTheme="minorHAnsi" w:cstheme="minorHAnsi"/>
          <w:color w:val="000000"/>
        </w:rPr>
      </w:pPr>
      <w:r w:rsidRPr="00760E5C">
        <w:rPr>
          <w:rFonts w:asciiTheme="minorHAnsi" w:hAnsiTheme="minorHAnsi" w:cstheme="minorHAnsi"/>
          <w:iCs/>
        </w:rPr>
        <w:t xml:space="preserve">Le prestataire est appelé également à coordonner étroitement avec les partenaires </w:t>
      </w:r>
      <w:r w:rsidRPr="007F132F">
        <w:rPr>
          <w:rFonts w:asciiTheme="minorHAnsi" w:hAnsiTheme="minorHAnsi"/>
          <w:color w:val="000000"/>
        </w:rPr>
        <w:t xml:space="preserve">sélectionnés dans le cadre du </w:t>
      </w:r>
      <w:r w:rsidR="000D3C84" w:rsidRPr="007F132F">
        <w:rPr>
          <w:rFonts w:asciiTheme="minorHAnsi" w:hAnsiTheme="minorHAnsi" w:cstheme="minorHAnsi"/>
          <w:color w:val="000000"/>
        </w:rPr>
        <w:t>F</w:t>
      </w:r>
      <w:r w:rsidRPr="007F132F">
        <w:rPr>
          <w:rFonts w:asciiTheme="minorHAnsi" w:hAnsiTheme="minorHAnsi"/>
          <w:color w:val="000000"/>
        </w:rPr>
        <w:t>onds de partenariatde l’éducation pour l’employabilité</w:t>
      </w:r>
      <w:r w:rsidR="00E52E80">
        <w:rPr>
          <w:rFonts w:asciiTheme="minorHAnsi" w:hAnsiTheme="minorHAnsi" w:cstheme="minorHAnsi"/>
          <w:color w:val="000000"/>
        </w:rPr>
        <w:t xml:space="preserve">. Ce Fonds </w:t>
      </w:r>
      <w:r w:rsidR="00E52E80" w:rsidRPr="00BA3F1E">
        <w:rPr>
          <w:rFonts w:asciiTheme="minorHAnsi" w:hAnsiTheme="minorHAnsi" w:cstheme="minorHAnsi"/>
          <w:color w:val="000000"/>
        </w:rPr>
        <w:t xml:space="preserve">vise à promouvoir de nouvelles approches pluridisciplinaires pour compléter, renforcer et pérenniser, dans le cadre de partenariats, les actions prévues par le MIAES. </w:t>
      </w:r>
    </w:p>
    <w:p w:rsidR="00E52E80" w:rsidRDefault="00E52E80" w:rsidP="00BA3F1E">
      <w:pPr>
        <w:tabs>
          <w:tab w:val="left" w:pos="440"/>
        </w:tabs>
        <w:spacing w:before="120" w:after="120"/>
        <w:jc w:val="both"/>
        <w:rPr>
          <w:rFonts w:asciiTheme="minorHAnsi" w:hAnsiTheme="minorHAnsi" w:cstheme="minorHAnsi"/>
          <w:iCs/>
        </w:rPr>
      </w:pPr>
      <w:r w:rsidRPr="00BA3F1E">
        <w:rPr>
          <w:rFonts w:asciiTheme="minorHAnsi" w:hAnsiTheme="minorHAnsi" w:cstheme="minorHAnsi"/>
          <w:color w:val="000000"/>
        </w:rPr>
        <w:t xml:space="preserve">Dans le cadre de ce fonds, un premier appel à projets a été lancé le 06 décembre 2016 et ayant abouti à la signature de 3 conventions de partenariat portant sur des programmes de « soft-skills », de soutien scolaire et d’activités parascolaires au niveau des établissements scolaires bénéficiaires au niveau de la région Tanger-Tétouane-Al-Hoceima. </w:t>
      </w:r>
      <w:r w:rsidR="001F1E66" w:rsidRPr="00760E5C">
        <w:rPr>
          <w:rFonts w:asciiTheme="minorHAnsi" w:hAnsiTheme="minorHAnsi" w:cstheme="minorHAnsi"/>
          <w:iCs/>
        </w:rPr>
        <w:t>Il s’agit de :</w:t>
      </w:r>
    </w:p>
    <w:p w:rsidR="001F1E66" w:rsidRPr="00BA3F1E" w:rsidRDefault="001F1E66" w:rsidP="001F1E66">
      <w:pPr>
        <w:pStyle w:val="Paragraphedeliste"/>
        <w:numPr>
          <w:ilvl w:val="0"/>
          <w:numId w:val="3"/>
        </w:numPr>
        <w:tabs>
          <w:tab w:val="left" w:pos="440"/>
        </w:tabs>
        <w:spacing w:before="120" w:after="120"/>
        <w:ind w:left="426"/>
        <w:jc w:val="both"/>
        <w:rPr>
          <w:rFonts w:asciiTheme="minorHAnsi" w:hAnsiTheme="minorHAnsi"/>
          <w:color w:val="000000"/>
          <w:sz w:val="24"/>
        </w:rPr>
      </w:pPr>
      <w:r w:rsidRPr="00BA3F1E">
        <w:rPr>
          <w:rFonts w:asciiTheme="minorHAnsi" w:hAnsiTheme="minorHAnsi"/>
          <w:b/>
          <w:color w:val="000000"/>
          <w:sz w:val="24"/>
        </w:rPr>
        <w:t>Consortium Codespa-Atil</w:t>
      </w:r>
      <w:r w:rsidRPr="00BA3F1E">
        <w:rPr>
          <w:rFonts w:asciiTheme="minorHAnsi" w:hAnsiTheme="minorHAnsi"/>
          <w:color w:val="000000"/>
          <w:sz w:val="24"/>
        </w:rPr>
        <w:t xml:space="preserve"> : </w:t>
      </w:r>
      <w:r w:rsidR="0003640A">
        <w:rPr>
          <w:rFonts w:asciiTheme="minorHAnsi" w:eastAsia="Times New Roman" w:hAnsiTheme="minorHAnsi" w:cstheme="minorHAnsi"/>
          <w:color w:val="000000"/>
          <w:sz w:val="24"/>
          <w:szCs w:val="24"/>
          <w:lang w:eastAsia="fr-FR"/>
        </w:rPr>
        <w:t xml:space="preserve">partenariat portant sur </w:t>
      </w:r>
      <w:r w:rsidRPr="00BA3F1E">
        <w:rPr>
          <w:rFonts w:asciiTheme="minorHAnsi" w:hAnsiTheme="minorHAnsi"/>
          <w:color w:val="000000"/>
          <w:sz w:val="24"/>
        </w:rPr>
        <w:t>la mise en œuvre d</w:t>
      </w:r>
      <w:r w:rsidR="001516C1">
        <w:rPr>
          <w:rFonts w:asciiTheme="minorHAnsi" w:hAnsiTheme="minorHAnsi"/>
          <w:color w:val="000000"/>
          <w:sz w:val="24"/>
        </w:rPr>
        <w:t xml:space="preserve">’un </w:t>
      </w:r>
      <w:r w:rsidRPr="00BA3F1E">
        <w:rPr>
          <w:rFonts w:asciiTheme="minorHAnsi" w:hAnsiTheme="minorHAnsi"/>
          <w:color w:val="000000"/>
          <w:sz w:val="24"/>
        </w:rPr>
        <w:t>programme d'activités parascolaires ;</w:t>
      </w:r>
    </w:p>
    <w:p w:rsidR="001F1E66" w:rsidRPr="00760E5C" w:rsidRDefault="001F1E66" w:rsidP="001F1E66">
      <w:pPr>
        <w:pStyle w:val="Paragraphedeliste"/>
        <w:numPr>
          <w:ilvl w:val="0"/>
          <w:numId w:val="3"/>
        </w:numPr>
        <w:tabs>
          <w:tab w:val="left" w:pos="440"/>
        </w:tabs>
        <w:spacing w:before="120" w:after="120"/>
        <w:ind w:left="426"/>
        <w:jc w:val="both"/>
        <w:rPr>
          <w:rFonts w:asciiTheme="minorHAnsi" w:hAnsiTheme="minorHAnsi" w:cstheme="minorHAnsi"/>
          <w:iCs/>
          <w:sz w:val="24"/>
          <w:szCs w:val="24"/>
        </w:rPr>
      </w:pPr>
      <w:r w:rsidRPr="00BA3F1E">
        <w:rPr>
          <w:rFonts w:asciiTheme="minorHAnsi" w:hAnsiTheme="minorHAnsi"/>
          <w:b/>
          <w:sz w:val="24"/>
        </w:rPr>
        <w:lastRenderedPageBreak/>
        <w:t>Fondation EFE-Maroc :</w:t>
      </w:r>
      <w:r w:rsidR="0003640A">
        <w:rPr>
          <w:rFonts w:asciiTheme="minorHAnsi" w:hAnsiTheme="minorHAnsi" w:cstheme="minorHAnsi"/>
          <w:iCs/>
          <w:sz w:val="24"/>
          <w:szCs w:val="24"/>
        </w:rPr>
        <w:t>partenariat portant sur la c</w:t>
      </w:r>
      <w:r w:rsidRPr="00760E5C">
        <w:rPr>
          <w:rFonts w:asciiTheme="minorHAnsi" w:hAnsiTheme="minorHAnsi" w:cstheme="minorHAnsi"/>
          <w:iCs/>
          <w:sz w:val="24"/>
          <w:szCs w:val="24"/>
        </w:rPr>
        <w:t xml:space="preserve">onception et </w:t>
      </w:r>
      <w:r w:rsidR="0003640A">
        <w:rPr>
          <w:rFonts w:asciiTheme="minorHAnsi" w:hAnsiTheme="minorHAnsi" w:cstheme="minorHAnsi"/>
          <w:iCs/>
          <w:sz w:val="24"/>
          <w:szCs w:val="24"/>
        </w:rPr>
        <w:t>la</w:t>
      </w:r>
      <w:r w:rsidRPr="00760E5C">
        <w:rPr>
          <w:rFonts w:asciiTheme="minorHAnsi" w:hAnsiTheme="minorHAnsi" w:cstheme="minorHAnsi"/>
          <w:iCs/>
          <w:sz w:val="24"/>
          <w:szCs w:val="24"/>
        </w:rPr>
        <w:t xml:space="preserve"> mise en œuvre d</w:t>
      </w:r>
      <w:r w:rsidR="00671DB5">
        <w:rPr>
          <w:rFonts w:asciiTheme="minorHAnsi" w:hAnsiTheme="minorHAnsi" w:cstheme="minorHAnsi"/>
          <w:iCs/>
          <w:sz w:val="24"/>
          <w:szCs w:val="24"/>
        </w:rPr>
        <w:t xml:space="preserve">’un </w:t>
      </w:r>
      <w:r w:rsidRPr="00760E5C">
        <w:rPr>
          <w:rFonts w:asciiTheme="minorHAnsi" w:hAnsiTheme="minorHAnsi" w:cstheme="minorHAnsi"/>
          <w:iCs/>
          <w:sz w:val="24"/>
          <w:szCs w:val="24"/>
        </w:rPr>
        <w:t>programme de formation soft skills au profit des élèves et des enseignants des lycées ;</w:t>
      </w:r>
    </w:p>
    <w:p w:rsidR="001F1E66" w:rsidRPr="00760E5C" w:rsidRDefault="001F1E66" w:rsidP="001F1E66">
      <w:pPr>
        <w:pStyle w:val="Paragraphedeliste"/>
        <w:numPr>
          <w:ilvl w:val="0"/>
          <w:numId w:val="3"/>
        </w:numPr>
        <w:tabs>
          <w:tab w:val="left" w:pos="440"/>
        </w:tabs>
        <w:spacing w:before="120" w:after="120"/>
        <w:ind w:left="426"/>
        <w:jc w:val="both"/>
        <w:rPr>
          <w:rFonts w:asciiTheme="minorHAnsi" w:hAnsiTheme="minorHAnsi" w:cstheme="minorHAnsi"/>
          <w:iCs/>
          <w:sz w:val="24"/>
          <w:szCs w:val="24"/>
        </w:rPr>
      </w:pPr>
      <w:r w:rsidRPr="00BA3F1E">
        <w:rPr>
          <w:rFonts w:asciiTheme="minorHAnsi" w:hAnsiTheme="minorHAnsi"/>
          <w:b/>
          <w:sz w:val="24"/>
        </w:rPr>
        <w:t>Fondation Marocaine pour le Soutien Scolaire (FMSS)</w:t>
      </w:r>
      <w:r w:rsidRPr="00760E5C">
        <w:rPr>
          <w:rFonts w:asciiTheme="minorHAnsi" w:hAnsiTheme="minorHAnsi" w:cstheme="minorHAnsi"/>
          <w:iCs/>
          <w:sz w:val="24"/>
          <w:szCs w:val="24"/>
        </w:rPr>
        <w:t xml:space="preserve">: </w:t>
      </w:r>
      <w:r w:rsidR="0003640A">
        <w:rPr>
          <w:rFonts w:asciiTheme="minorHAnsi" w:hAnsiTheme="minorHAnsi" w:cstheme="minorHAnsi"/>
          <w:iCs/>
          <w:sz w:val="24"/>
          <w:szCs w:val="24"/>
        </w:rPr>
        <w:t>partenariat portant sur la c</w:t>
      </w:r>
      <w:r w:rsidRPr="00760E5C">
        <w:rPr>
          <w:rFonts w:asciiTheme="minorHAnsi" w:hAnsiTheme="minorHAnsi" w:cstheme="minorHAnsi"/>
          <w:iCs/>
          <w:sz w:val="24"/>
          <w:szCs w:val="24"/>
        </w:rPr>
        <w:t xml:space="preserve">onception et </w:t>
      </w:r>
      <w:r w:rsidR="0003640A">
        <w:rPr>
          <w:rFonts w:asciiTheme="minorHAnsi" w:hAnsiTheme="minorHAnsi" w:cstheme="minorHAnsi"/>
          <w:iCs/>
          <w:sz w:val="24"/>
          <w:szCs w:val="24"/>
        </w:rPr>
        <w:t>la</w:t>
      </w:r>
      <w:r w:rsidRPr="00760E5C">
        <w:rPr>
          <w:rFonts w:asciiTheme="minorHAnsi" w:hAnsiTheme="minorHAnsi" w:cstheme="minorHAnsi"/>
          <w:iCs/>
          <w:sz w:val="24"/>
          <w:szCs w:val="24"/>
        </w:rPr>
        <w:t xml:space="preserve"> mise en œuvre d’un programme de soutien scolaire.</w:t>
      </w:r>
    </w:p>
    <w:p w:rsidR="0003640A" w:rsidRPr="00BA3F1E" w:rsidRDefault="0003640A" w:rsidP="00BA3F1E">
      <w:pPr>
        <w:tabs>
          <w:tab w:val="left" w:pos="440"/>
        </w:tabs>
        <w:spacing w:before="120" w:after="120"/>
        <w:jc w:val="both"/>
        <w:rPr>
          <w:rFonts w:asciiTheme="minorHAnsi" w:hAnsiTheme="minorHAnsi" w:cstheme="minorHAnsi"/>
          <w:color w:val="000000"/>
        </w:rPr>
      </w:pPr>
      <w:r w:rsidRPr="00BA3F1E">
        <w:rPr>
          <w:rFonts w:asciiTheme="minorHAnsi" w:hAnsiTheme="minorHAnsi" w:cstheme="minorHAnsi"/>
          <w:color w:val="000000"/>
        </w:rPr>
        <w:t xml:space="preserve">Un deuxième appel à projet a été lancé le 13 février 2018 pour couvrir les deux autres régions ciblées par le projet. </w:t>
      </w:r>
    </w:p>
    <w:p w:rsidR="001F1E66" w:rsidRPr="00BA3F1E" w:rsidRDefault="001F1E66" w:rsidP="001F1E66">
      <w:pPr>
        <w:pBdr>
          <w:bottom w:val="single" w:sz="4" w:space="1" w:color="4F81BD"/>
        </w:pBdr>
        <w:outlineLvl w:val="0"/>
        <w:rPr>
          <w:rFonts w:asciiTheme="minorHAnsi" w:eastAsia="Calibri" w:hAnsiTheme="minorHAnsi"/>
          <w:b/>
          <w:sz w:val="26"/>
        </w:rPr>
      </w:pPr>
    </w:p>
    <w:p w:rsidR="001F1E66" w:rsidRPr="00BA3F1E" w:rsidRDefault="001F1E66" w:rsidP="001F1E66">
      <w:pPr>
        <w:numPr>
          <w:ilvl w:val="0"/>
          <w:numId w:val="1"/>
        </w:numPr>
        <w:pBdr>
          <w:bottom w:val="single" w:sz="4" w:space="1" w:color="4F81BD"/>
        </w:pBdr>
        <w:shd w:val="clear" w:color="auto" w:fill="D9D9D9"/>
        <w:spacing w:after="160" w:line="256" w:lineRule="auto"/>
        <w:outlineLvl w:val="0"/>
        <w:rPr>
          <w:rFonts w:asciiTheme="minorHAnsi" w:eastAsia="Calibri" w:hAnsiTheme="minorHAnsi"/>
          <w:b/>
          <w:sz w:val="26"/>
        </w:rPr>
      </w:pPr>
      <w:bookmarkStart w:id="32" w:name="_Toc500170884"/>
      <w:bookmarkStart w:id="33" w:name="_Toc495490070"/>
      <w:bookmarkStart w:id="34" w:name="_Toc508002658"/>
      <w:bookmarkStart w:id="35" w:name="_Toc508958077"/>
      <w:r w:rsidRPr="00BA3F1E">
        <w:rPr>
          <w:rFonts w:asciiTheme="minorHAnsi" w:eastAsia="Calibri" w:hAnsiTheme="minorHAnsi"/>
          <w:b/>
          <w:sz w:val="26"/>
        </w:rPr>
        <w:t xml:space="preserve">Gestion de la </w:t>
      </w:r>
      <w:r w:rsidR="0003640A">
        <w:rPr>
          <w:rFonts w:asciiTheme="minorHAnsi" w:eastAsia="Calibri" w:hAnsiTheme="minorHAnsi" w:cstheme="minorHAnsi"/>
          <w:b/>
          <w:bCs/>
          <w:sz w:val="26"/>
          <w:szCs w:val="26"/>
          <w:lang w:eastAsia="en-US"/>
        </w:rPr>
        <w:t>prestation</w:t>
      </w:r>
      <w:bookmarkEnd w:id="27"/>
      <w:bookmarkEnd w:id="32"/>
      <w:bookmarkEnd w:id="33"/>
      <w:bookmarkEnd w:id="34"/>
      <w:bookmarkEnd w:id="35"/>
    </w:p>
    <w:p w:rsidR="001F1E66" w:rsidRPr="00BA3F1E" w:rsidRDefault="001F1E66" w:rsidP="001F1E66">
      <w:pPr>
        <w:suppressAutoHyphens/>
        <w:spacing w:before="120" w:after="120"/>
        <w:ind w:right="14"/>
        <w:jc w:val="both"/>
        <w:textAlignment w:val="center"/>
        <w:rPr>
          <w:rFonts w:asciiTheme="minorHAnsi" w:hAnsiTheme="minorHAnsi"/>
          <w:sz w:val="2"/>
        </w:rPr>
      </w:pPr>
    </w:p>
    <w:p w:rsidR="001F1E66" w:rsidRPr="00760E5C" w:rsidRDefault="001F1E66" w:rsidP="001F1E66">
      <w:pPr>
        <w:suppressAutoHyphens/>
        <w:spacing w:before="120" w:after="120"/>
        <w:ind w:right="14"/>
        <w:jc w:val="both"/>
        <w:textAlignment w:val="center"/>
        <w:rPr>
          <w:rFonts w:asciiTheme="minorHAnsi" w:hAnsiTheme="minorHAnsi" w:cstheme="minorHAnsi"/>
          <w:lang w:bidi="en-US"/>
        </w:rPr>
      </w:pPr>
      <w:r w:rsidRPr="00760E5C">
        <w:rPr>
          <w:rFonts w:asciiTheme="minorHAnsi" w:hAnsiTheme="minorHAnsi" w:cstheme="minorHAnsi"/>
          <w:lang w:bidi="en-US"/>
        </w:rPr>
        <w:t xml:space="preserve">Le commanditaire, Agence MCA-Morocco, représentée par le Directeur du Projet Education Secondaire, est l’interlocuteur principal du prestataire. </w:t>
      </w:r>
      <w:r w:rsidR="0003640A">
        <w:rPr>
          <w:rFonts w:asciiTheme="minorHAnsi" w:hAnsiTheme="minorHAnsi" w:cstheme="minorHAnsi"/>
          <w:lang w:bidi="en-US"/>
        </w:rPr>
        <w:t xml:space="preserve">L’Agence </w:t>
      </w:r>
      <w:r w:rsidRPr="00760E5C">
        <w:rPr>
          <w:rFonts w:asciiTheme="minorHAnsi" w:hAnsiTheme="minorHAnsi" w:cstheme="minorHAnsi"/>
          <w:lang w:bidi="en-US"/>
        </w:rPr>
        <w:t xml:space="preserve">MCA-Morocco assure le suivi de </w:t>
      </w:r>
      <w:r w:rsidR="007F1CF1">
        <w:rPr>
          <w:rFonts w:asciiTheme="minorHAnsi" w:hAnsiTheme="minorHAnsi" w:cstheme="minorHAnsi"/>
          <w:lang w:bidi="en-US"/>
        </w:rPr>
        <w:t>la prestation</w:t>
      </w:r>
      <w:r w:rsidRPr="00760E5C">
        <w:rPr>
          <w:rFonts w:asciiTheme="minorHAnsi" w:hAnsiTheme="minorHAnsi" w:cstheme="minorHAnsi"/>
          <w:lang w:bidi="en-US"/>
        </w:rPr>
        <w:t xml:space="preserve"> avec </w:t>
      </w:r>
      <w:r w:rsidR="00671DB5">
        <w:rPr>
          <w:rFonts w:asciiTheme="minorHAnsi" w:hAnsiTheme="minorHAnsi" w:cstheme="minorHAnsi"/>
          <w:lang w:bidi="en-US"/>
        </w:rPr>
        <w:t>l’appui d’</w:t>
      </w:r>
      <w:r w:rsidRPr="00760E5C">
        <w:rPr>
          <w:rFonts w:asciiTheme="minorHAnsi" w:hAnsiTheme="minorHAnsi" w:cstheme="minorHAnsi"/>
          <w:lang w:bidi="en-US"/>
        </w:rPr>
        <w:t xml:space="preserve">un comité de pilotage (CP) composé des représentants du MENFPESRS et des trois AREF </w:t>
      </w:r>
      <w:r w:rsidR="007F1CF1">
        <w:rPr>
          <w:rFonts w:asciiTheme="minorHAnsi" w:hAnsiTheme="minorHAnsi" w:cstheme="minorHAnsi"/>
          <w:lang w:bidi="en-US"/>
        </w:rPr>
        <w:t>concernées par le projet</w:t>
      </w:r>
      <w:r w:rsidRPr="00760E5C">
        <w:rPr>
          <w:rFonts w:asciiTheme="minorHAnsi" w:hAnsiTheme="minorHAnsi" w:cstheme="minorHAnsi"/>
          <w:lang w:bidi="en-US"/>
        </w:rPr>
        <w:t xml:space="preserve">. </w:t>
      </w:r>
      <w:r w:rsidR="007F1CF1">
        <w:rPr>
          <w:rFonts w:asciiTheme="minorHAnsi" w:hAnsiTheme="minorHAnsi" w:cstheme="minorHAnsi"/>
          <w:lang w:bidi="en-US"/>
        </w:rPr>
        <w:t>L’Agence</w:t>
      </w:r>
      <w:r w:rsidRPr="00760E5C">
        <w:rPr>
          <w:rFonts w:asciiTheme="minorHAnsi" w:hAnsiTheme="minorHAnsi" w:cstheme="minorHAnsi"/>
          <w:lang w:bidi="en-US"/>
        </w:rPr>
        <w:t xml:space="preserve"> MCA-Morocco est chargée de : </w:t>
      </w:r>
    </w:p>
    <w:p w:rsidR="001F1E66" w:rsidRPr="00760E5C" w:rsidRDefault="001F1E66" w:rsidP="001F1E66">
      <w:pPr>
        <w:numPr>
          <w:ilvl w:val="0"/>
          <w:numId w:val="4"/>
        </w:numPr>
        <w:suppressAutoHyphens/>
        <w:spacing w:before="120" w:after="120" w:line="276" w:lineRule="auto"/>
        <w:ind w:left="567" w:right="14" w:hanging="283"/>
        <w:contextualSpacing/>
        <w:jc w:val="both"/>
        <w:textAlignment w:val="center"/>
        <w:rPr>
          <w:rFonts w:asciiTheme="minorHAnsi" w:hAnsiTheme="minorHAnsi" w:cstheme="minorHAnsi"/>
          <w:lang w:bidi="en-US"/>
        </w:rPr>
      </w:pPr>
      <w:r w:rsidRPr="00760E5C">
        <w:rPr>
          <w:rFonts w:asciiTheme="minorHAnsi" w:hAnsiTheme="minorHAnsi" w:cstheme="minorHAnsi"/>
          <w:lang w:bidi="en-US"/>
        </w:rPr>
        <w:t>S’assurer de la conformité des livrables aux caractéristiques techniques exigées dans les TdR ;</w:t>
      </w:r>
    </w:p>
    <w:p w:rsidR="001F1E66" w:rsidRPr="00760E5C" w:rsidRDefault="001F1E66" w:rsidP="001F1E66">
      <w:pPr>
        <w:numPr>
          <w:ilvl w:val="0"/>
          <w:numId w:val="4"/>
        </w:numPr>
        <w:suppressAutoHyphens/>
        <w:spacing w:before="120" w:after="120" w:line="276" w:lineRule="auto"/>
        <w:ind w:left="567" w:right="14" w:hanging="283"/>
        <w:contextualSpacing/>
        <w:jc w:val="both"/>
        <w:textAlignment w:val="center"/>
        <w:rPr>
          <w:rFonts w:asciiTheme="minorHAnsi" w:hAnsiTheme="minorHAnsi" w:cstheme="minorHAnsi"/>
          <w:lang w:bidi="en-US"/>
        </w:rPr>
      </w:pPr>
      <w:r w:rsidRPr="00760E5C">
        <w:rPr>
          <w:rFonts w:asciiTheme="minorHAnsi" w:hAnsiTheme="minorHAnsi" w:cstheme="minorHAnsi"/>
          <w:lang w:bidi="en-US"/>
        </w:rPr>
        <w:t>Examiner et formuler des remarques sur les livrables intermédiaires ; et</w:t>
      </w:r>
    </w:p>
    <w:p w:rsidR="001F1E66" w:rsidRPr="00760E5C" w:rsidRDefault="001F1E66" w:rsidP="001F1E66">
      <w:pPr>
        <w:numPr>
          <w:ilvl w:val="0"/>
          <w:numId w:val="4"/>
        </w:numPr>
        <w:suppressAutoHyphens/>
        <w:spacing w:before="120" w:after="120" w:line="276" w:lineRule="auto"/>
        <w:ind w:left="567" w:right="14" w:hanging="283"/>
        <w:contextualSpacing/>
        <w:jc w:val="both"/>
        <w:textAlignment w:val="center"/>
        <w:rPr>
          <w:rFonts w:asciiTheme="minorHAnsi" w:hAnsiTheme="minorHAnsi" w:cstheme="minorHAnsi"/>
          <w:lang w:bidi="en-US"/>
        </w:rPr>
      </w:pPr>
      <w:r w:rsidRPr="00760E5C">
        <w:rPr>
          <w:rFonts w:asciiTheme="minorHAnsi" w:hAnsiTheme="minorHAnsi" w:cstheme="minorHAnsi"/>
          <w:lang w:bidi="en-US"/>
        </w:rPr>
        <w:t>Valider les livrables finaux.</w:t>
      </w:r>
    </w:p>
    <w:p w:rsidR="001F1E66" w:rsidRPr="00760E5C" w:rsidRDefault="007F1CF1" w:rsidP="001F1E66">
      <w:pPr>
        <w:suppressAutoHyphens/>
        <w:spacing w:before="120" w:after="120"/>
        <w:ind w:right="14"/>
        <w:jc w:val="both"/>
        <w:textAlignment w:val="center"/>
        <w:rPr>
          <w:rFonts w:asciiTheme="minorHAnsi" w:hAnsiTheme="minorHAnsi" w:cstheme="minorHAnsi"/>
          <w:lang w:bidi="en-US"/>
        </w:rPr>
      </w:pPr>
      <w:r>
        <w:rPr>
          <w:rFonts w:asciiTheme="minorHAnsi" w:hAnsiTheme="minorHAnsi" w:cstheme="minorHAnsi"/>
          <w:lang w:bidi="en-US"/>
        </w:rPr>
        <w:t xml:space="preserve">L’Agence </w:t>
      </w:r>
      <w:r w:rsidR="00671DB5">
        <w:rPr>
          <w:rFonts w:asciiTheme="minorHAnsi" w:hAnsiTheme="minorHAnsi" w:cstheme="minorHAnsi"/>
          <w:lang w:bidi="en-US"/>
        </w:rPr>
        <w:t xml:space="preserve">MCA-Morocco, avec l’appui du </w:t>
      </w:r>
      <w:r w:rsidR="001F1E66" w:rsidRPr="00760E5C">
        <w:rPr>
          <w:rFonts w:asciiTheme="minorHAnsi" w:hAnsiTheme="minorHAnsi" w:cstheme="minorHAnsi"/>
          <w:lang w:bidi="en-US"/>
        </w:rPr>
        <w:t>comité de pilotage</w:t>
      </w:r>
      <w:r w:rsidR="00671DB5">
        <w:rPr>
          <w:rFonts w:asciiTheme="minorHAnsi" w:hAnsiTheme="minorHAnsi" w:cstheme="minorHAnsi"/>
          <w:lang w:bidi="en-US"/>
        </w:rPr>
        <w:t>,</w:t>
      </w:r>
      <w:r w:rsidR="001F1E66" w:rsidRPr="00760E5C">
        <w:rPr>
          <w:rFonts w:asciiTheme="minorHAnsi" w:hAnsiTheme="minorHAnsi" w:cstheme="minorHAnsi"/>
          <w:lang w:bidi="en-US"/>
        </w:rPr>
        <w:t xml:space="preserve"> valide dans un délai de 10 jours calendaires et propose des améliorations des livrables auxquelles devrait répondre le prestataire dans un délai de 7 jours calendaires.</w:t>
      </w:r>
    </w:p>
    <w:p w:rsidR="001F1E66" w:rsidRPr="00760E5C" w:rsidRDefault="001F1E66" w:rsidP="001F1E66">
      <w:pPr>
        <w:suppressAutoHyphens/>
        <w:spacing w:before="120" w:after="120"/>
        <w:ind w:right="14"/>
        <w:jc w:val="both"/>
        <w:textAlignment w:val="center"/>
        <w:rPr>
          <w:rFonts w:asciiTheme="minorHAnsi" w:hAnsiTheme="minorHAnsi" w:cstheme="minorHAnsi"/>
        </w:rPr>
      </w:pPr>
      <w:r w:rsidRPr="00760E5C">
        <w:rPr>
          <w:rFonts w:asciiTheme="minorHAnsi" w:hAnsiTheme="minorHAnsi" w:cstheme="minorHAnsi"/>
        </w:rPr>
        <w:t xml:space="preserve">Le prestataire est chargé de la réalisation des documents et des supports nécessaires à la concertation, ainsi que de l’animation des réunions techniques et de la rédaction des comptes rendus. Il est également tenu d’apporter les corrections nécessaires aux différents documents élaborés tout au long de la période </w:t>
      </w:r>
      <w:r w:rsidRPr="00760E5C">
        <w:rPr>
          <w:rFonts w:asciiTheme="minorHAnsi" w:hAnsiTheme="minorHAnsi" w:cstheme="minorHAnsi"/>
          <w:lang w:bidi="en-US"/>
        </w:rPr>
        <w:t>d</w:t>
      </w:r>
      <w:r w:rsidR="00BF0284" w:rsidRPr="00760E5C">
        <w:rPr>
          <w:rFonts w:asciiTheme="minorHAnsi" w:hAnsiTheme="minorHAnsi" w:cstheme="minorHAnsi"/>
          <w:lang w:bidi="en-US"/>
        </w:rPr>
        <w:t xml:space="preserve">e </w:t>
      </w:r>
      <w:r w:rsidR="007F1CF1">
        <w:rPr>
          <w:rFonts w:asciiTheme="minorHAnsi" w:hAnsiTheme="minorHAnsi" w:cstheme="minorHAnsi"/>
          <w:lang w:bidi="en-US"/>
        </w:rPr>
        <w:t>la prestation</w:t>
      </w:r>
      <w:r w:rsidRPr="00760E5C">
        <w:rPr>
          <w:rFonts w:asciiTheme="minorHAnsi" w:hAnsiTheme="minorHAnsi" w:cstheme="minorHAnsi"/>
        </w:rPr>
        <w:t>.</w:t>
      </w:r>
    </w:p>
    <w:p w:rsidR="001F1E66" w:rsidRPr="00760E5C" w:rsidRDefault="001F1E66" w:rsidP="001F1E66">
      <w:pPr>
        <w:suppressAutoHyphens/>
        <w:spacing w:before="120" w:after="120"/>
        <w:ind w:right="14"/>
        <w:jc w:val="both"/>
        <w:textAlignment w:val="center"/>
        <w:rPr>
          <w:rFonts w:asciiTheme="minorHAnsi" w:hAnsiTheme="minorHAnsi" w:cstheme="minorHAnsi"/>
          <w:lang w:bidi="en-US"/>
        </w:rPr>
      </w:pPr>
      <w:r w:rsidRPr="00760E5C">
        <w:rPr>
          <w:rFonts w:asciiTheme="minorHAnsi" w:hAnsiTheme="minorHAnsi" w:cstheme="minorHAnsi"/>
          <w:bCs/>
          <w:lang w:bidi="en-US"/>
        </w:rPr>
        <w:t>Le chef de mission</w:t>
      </w:r>
      <w:r w:rsidRPr="00760E5C">
        <w:rPr>
          <w:rFonts w:asciiTheme="minorHAnsi" w:hAnsiTheme="minorHAnsi" w:cstheme="minorHAnsi"/>
          <w:lang w:bidi="en-US"/>
        </w:rPr>
        <w:t xml:space="preserve">, représentant le prestataire, est l’interlocuteur principal </w:t>
      </w:r>
      <w:r w:rsidR="00BF0284" w:rsidRPr="00760E5C">
        <w:rPr>
          <w:rFonts w:asciiTheme="minorHAnsi" w:hAnsiTheme="minorHAnsi" w:cstheme="minorHAnsi"/>
          <w:lang w:bidi="en-US"/>
        </w:rPr>
        <w:t xml:space="preserve">vis-à-vis </w:t>
      </w:r>
      <w:r w:rsidRPr="00760E5C">
        <w:rPr>
          <w:rFonts w:asciiTheme="minorHAnsi" w:hAnsiTheme="minorHAnsi" w:cstheme="minorHAnsi"/>
          <w:lang w:bidi="en-US"/>
        </w:rPr>
        <w:t>du commanditaire</w:t>
      </w:r>
      <w:r w:rsidR="00671DB5">
        <w:rPr>
          <w:rFonts w:asciiTheme="minorHAnsi" w:hAnsiTheme="minorHAnsi" w:cstheme="minorHAnsi"/>
          <w:lang w:bidi="en-US"/>
        </w:rPr>
        <w:t>. I</w:t>
      </w:r>
      <w:r w:rsidRPr="00760E5C">
        <w:rPr>
          <w:rFonts w:asciiTheme="minorHAnsi" w:hAnsiTheme="minorHAnsi" w:cstheme="minorHAnsi"/>
          <w:lang w:bidi="en-US"/>
        </w:rPr>
        <w:t xml:space="preserve">l </w:t>
      </w:r>
      <w:r w:rsidRPr="00760E5C">
        <w:rPr>
          <w:rFonts w:asciiTheme="minorHAnsi" w:hAnsiTheme="minorHAnsi" w:cstheme="minorHAnsi"/>
          <w:bCs/>
          <w:lang w:bidi="en-US"/>
        </w:rPr>
        <w:t>assume la responsabilité de la gestion de tous les services demandés dans le cadre de ce contrat</w:t>
      </w:r>
      <w:r w:rsidRPr="00760E5C">
        <w:rPr>
          <w:rFonts w:asciiTheme="minorHAnsi" w:hAnsiTheme="minorHAnsi" w:cstheme="minorHAnsi"/>
          <w:lang w:bidi="en-US"/>
        </w:rPr>
        <w:t xml:space="preserve"> d’assistance</w:t>
      </w:r>
      <w:r w:rsidR="007F1CF1">
        <w:rPr>
          <w:rFonts w:asciiTheme="minorHAnsi" w:hAnsiTheme="minorHAnsi" w:cstheme="minorHAnsi"/>
          <w:lang w:bidi="en-US"/>
        </w:rPr>
        <w:t xml:space="preserve">technique </w:t>
      </w:r>
      <w:r w:rsidR="00BF0284" w:rsidRPr="00760E5C">
        <w:rPr>
          <w:rFonts w:asciiTheme="minorHAnsi" w:hAnsiTheme="minorHAnsi" w:cstheme="minorHAnsi"/>
          <w:lang w:bidi="en-US"/>
        </w:rPr>
        <w:t>et</w:t>
      </w:r>
      <w:r w:rsidRPr="00760E5C">
        <w:rPr>
          <w:rFonts w:asciiTheme="minorHAnsi" w:hAnsiTheme="minorHAnsi" w:cstheme="minorHAnsi"/>
          <w:lang w:bidi="en-US"/>
        </w:rPr>
        <w:t xml:space="preserve"> est tenu d’assister </w:t>
      </w:r>
      <w:r w:rsidR="00E418A3" w:rsidRPr="00760E5C">
        <w:rPr>
          <w:rFonts w:asciiTheme="minorHAnsi" w:hAnsiTheme="minorHAnsi" w:cstheme="minorHAnsi"/>
          <w:lang w:bidi="en-US"/>
        </w:rPr>
        <w:t>et d’</w:t>
      </w:r>
      <w:r w:rsidRPr="00760E5C">
        <w:rPr>
          <w:rFonts w:asciiTheme="minorHAnsi" w:hAnsiTheme="minorHAnsi" w:cstheme="minorHAnsi"/>
          <w:lang w:bidi="en-US"/>
        </w:rPr>
        <w:t>accompagn</w:t>
      </w:r>
      <w:r w:rsidR="00E418A3" w:rsidRPr="00760E5C">
        <w:rPr>
          <w:rFonts w:asciiTheme="minorHAnsi" w:hAnsiTheme="minorHAnsi" w:cstheme="minorHAnsi"/>
          <w:lang w:bidi="en-US"/>
        </w:rPr>
        <w:t>erl</w:t>
      </w:r>
      <w:r w:rsidRPr="00760E5C">
        <w:rPr>
          <w:rFonts w:asciiTheme="minorHAnsi" w:hAnsiTheme="minorHAnsi" w:cstheme="minorHAnsi"/>
          <w:lang w:bidi="en-US"/>
        </w:rPr>
        <w:t xml:space="preserve">es membres de son équipe, à l’ensemble des réunions techniques programmées à l’initiative du commanditaire. </w:t>
      </w:r>
      <w:r w:rsidRPr="00671DB5">
        <w:rPr>
          <w:rFonts w:asciiTheme="minorHAnsi" w:hAnsiTheme="minorHAnsi" w:cstheme="minorHAnsi"/>
          <w:b/>
          <w:bCs/>
          <w:lang w:bidi="en-US"/>
        </w:rPr>
        <w:t>Le chef de mission doit être basé au Maroc</w:t>
      </w:r>
      <w:r w:rsidRPr="00760E5C">
        <w:rPr>
          <w:rFonts w:asciiTheme="minorHAnsi" w:hAnsiTheme="minorHAnsi" w:cstheme="minorHAnsi"/>
          <w:bCs/>
          <w:lang w:bidi="en-US"/>
        </w:rPr>
        <w:t xml:space="preserve">. </w:t>
      </w:r>
    </w:p>
    <w:p w:rsidR="001F1E66" w:rsidRPr="00760E5C" w:rsidRDefault="001F1E66" w:rsidP="00BF0284">
      <w:pPr>
        <w:suppressAutoHyphens/>
        <w:spacing w:before="120" w:after="120"/>
        <w:ind w:right="14"/>
        <w:jc w:val="both"/>
        <w:textAlignment w:val="center"/>
        <w:rPr>
          <w:rFonts w:asciiTheme="minorHAnsi" w:hAnsiTheme="minorHAnsi" w:cstheme="minorHAnsi"/>
          <w:lang w:bidi="en-US"/>
        </w:rPr>
      </w:pPr>
      <w:r w:rsidRPr="00760E5C">
        <w:rPr>
          <w:rFonts w:asciiTheme="minorHAnsi" w:hAnsiTheme="minorHAnsi" w:cstheme="minorHAnsi"/>
          <w:lang w:bidi="en-US"/>
        </w:rPr>
        <w:t xml:space="preserve">Pour chaque région, le prestataire désigne un </w:t>
      </w:r>
      <w:r w:rsidRPr="00760E5C">
        <w:rPr>
          <w:rFonts w:asciiTheme="minorHAnsi" w:hAnsiTheme="minorHAnsi" w:cstheme="minorHAnsi"/>
          <w:bCs/>
          <w:lang w:bidi="en-US"/>
        </w:rPr>
        <w:t>interlocuteur unique</w:t>
      </w:r>
      <w:r w:rsidRPr="00760E5C">
        <w:rPr>
          <w:rFonts w:asciiTheme="minorHAnsi" w:hAnsiTheme="minorHAnsi" w:cstheme="minorHAnsi"/>
          <w:lang w:bidi="en-US"/>
        </w:rPr>
        <w:t xml:space="preserve"> qui traite directement avec </w:t>
      </w:r>
      <w:r w:rsidR="00671DB5" w:rsidRPr="00760E5C">
        <w:rPr>
          <w:rFonts w:asciiTheme="minorHAnsi" w:hAnsiTheme="minorHAnsi" w:cstheme="minorHAnsi"/>
          <w:lang w:bidi="en-US"/>
        </w:rPr>
        <w:t xml:space="preserve">le commanditaire </w:t>
      </w:r>
      <w:r w:rsidR="00671DB5">
        <w:rPr>
          <w:rFonts w:asciiTheme="minorHAnsi" w:hAnsiTheme="minorHAnsi" w:cstheme="minorHAnsi"/>
          <w:lang w:bidi="en-US"/>
        </w:rPr>
        <w:t xml:space="preserve">et </w:t>
      </w:r>
      <w:r w:rsidRPr="00760E5C">
        <w:rPr>
          <w:rFonts w:asciiTheme="minorHAnsi" w:hAnsiTheme="minorHAnsi" w:cstheme="minorHAnsi"/>
          <w:lang w:bidi="en-US"/>
        </w:rPr>
        <w:t xml:space="preserve">l’AREF concernée. Il est, entre autres, </w:t>
      </w:r>
      <w:r w:rsidRPr="00760E5C">
        <w:rPr>
          <w:rFonts w:asciiTheme="minorHAnsi" w:hAnsiTheme="minorHAnsi" w:cstheme="minorHAnsi"/>
          <w:bCs/>
          <w:lang w:bidi="en-US"/>
        </w:rPr>
        <w:t>responsable de la programmation, de la planification, et de la coordination des activités</w:t>
      </w:r>
      <w:r w:rsidRPr="00760E5C">
        <w:rPr>
          <w:rFonts w:asciiTheme="minorHAnsi" w:hAnsiTheme="minorHAnsi" w:cstheme="minorHAnsi"/>
          <w:lang w:bidi="en-US"/>
        </w:rPr>
        <w:t xml:space="preserve"> de l’assistance </w:t>
      </w:r>
      <w:r w:rsidR="007F1CF1">
        <w:rPr>
          <w:rFonts w:asciiTheme="minorHAnsi" w:hAnsiTheme="minorHAnsi" w:cstheme="minorHAnsi"/>
          <w:lang w:bidi="en-US"/>
        </w:rPr>
        <w:t xml:space="preserve">technique </w:t>
      </w:r>
      <w:r w:rsidRPr="00760E5C">
        <w:rPr>
          <w:rFonts w:asciiTheme="minorHAnsi" w:hAnsiTheme="minorHAnsi" w:cstheme="minorHAnsi"/>
          <w:lang w:bidi="en-US"/>
        </w:rPr>
        <w:t xml:space="preserve">dans </w:t>
      </w:r>
      <w:r w:rsidR="00BF0284" w:rsidRPr="00760E5C">
        <w:rPr>
          <w:rFonts w:asciiTheme="minorHAnsi" w:hAnsiTheme="minorHAnsi" w:cstheme="minorHAnsi"/>
          <w:lang w:bidi="en-US"/>
        </w:rPr>
        <w:t>la région</w:t>
      </w:r>
      <w:r w:rsidR="007F1CF1">
        <w:rPr>
          <w:rFonts w:asciiTheme="minorHAnsi" w:hAnsiTheme="minorHAnsi" w:cstheme="minorHAnsi"/>
          <w:lang w:bidi="en-US"/>
        </w:rPr>
        <w:t xml:space="preserve"> concernée</w:t>
      </w:r>
      <w:r w:rsidRPr="00760E5C">
        <w:rPr>
          <w:rFonts w:asciiTheme="minorHAnsi" w:hAnsiTheme="minorHAnsi" w:cstheme="minorHAnsi"/>
          <w:lang w:bidi="en-US"/>
        </w:rPr>
        <w:t xml:space="preserve">. </w:t>
      </w:r>
    </w:p>
    <w:p w:rsidR="001F1E66" w:rsidRPr="00760E5C" w:rsidRDefault="001F1E66" w:rsidP="001F1E66">
      <w:pPr>
        <w:jc w:val="both"/>
        <w:rPr>
          <w:rFonts w:asciiTheme="minorHAnsi" w:hAnsiTheme="minorHAnsi" w:cstheme="minorHAnsi"/>
        </w:rPr>
      </w:pPr>
      <w:r w:rsidRPr="00760E5C">
        <w:rPr>
          <w:rFonts w:asciiTheme="minorHAnsi" w:hAnsiTheme="minorHAnsi" w:cstheme="minorHAnsi"/>
          <w:lang w:bidi="en-US"/>
        </w:rPr>
        <w:t xml:space="preserve">Par ailleurs, </w:t>
      </w:r>
      <w:r w:rsidRPr="00760E5C">
        <w:rPr>
          <w:rFonts w:asciiTheme="minorHAnsi" w:hAnsiTheme="minorHAnsi" w:cstheme="minorHAnsi"/>
        </w:rPr>
        <w:t xml:space="preserve">le responsable de </w:t>
      </w:r>
      <w:r w:rsidRPr="00760E5C">
        <w:rPr>
          <w:rFonts w:asciiTheme="minorHAnsi" w:hAnsiTheme="minorHAnsi" w:cstheme="minorHAnsi"/>
          <w:lang w:bidi="en-US"/>
        </w:rPr>
        <w:t>l’ECR</w:t>
      </w:r>
      <w:r w:rsidR="00F62C64">
        <w:rPr>
          <w:rFonts w:asciiTheme="minorHAnsi" w:hAnsiTheme="minorHAnsi" w:cstheme="minorHAnsi"/>
          <w:lang w:bidi="en-US"/>
        </w:rPr>
        <w:t>,</w:t>
      </w:r>
      <w:r w:rsidRPr="00760E5C">
        <w:rPr>
          <w:rFonts w:asciiTheme="minorHAnsi" w:hAnsiTheme="minorHAnsi" w:cstheme="minorHAnsi"/>
          <w:lang w:bidi="en-US"/>
        </w:rPr>
        <w:t xml:space="preserve"> en charge de la mise en œuvre de la composante MIAES dans les établissements scolaires concernés</w:t>
      </w:r>
      <w:r w:rsidR="00671DB5">
        <w:rPr>
          <w:rFonts w:asciiTheme="minorHAnsi" w:hAnsiTheme="minorHAnsi" w:cstheme="minorHAnsi"/>
        </w:rPr>
        <w:t>dans</w:t>
      </w:r>
      <w:r w:rsidR="00671DB5" w:rsidRPr="00760E5C">
        <w:rPr>
          <w:rFonts w:asciiTheme="minorHAnsi" w:hAnsiTheme="minorHAnsi" w:cstheme="minorHAnsi"/>
        </w:rPr>
        <w:t xml:space="preserve"> chacune des trois AREF</w:t>
      </w:r>
      <w:r w:rsidRPr="00760E5C">
        <w:rPr>
          <w:rFonts w:asciiTheme="minorHAnsi" w:hAnsiTheme="minorHAnsi" w:cstheme="minorHAnsi"/>
          <w:lang w:bidi="en-US"/>
        </w:rPr>
        <w:t>,</w:t>
      </w:r>
      <w:r w:rsidRPr="00760E5C">
        <w:rPr>
          <w:rFonts w:asciiTheme="minorHAnsi" w:hAnsiTheme="minorHAnsi" w:cstheme="minorHAnsi"/>
        </w:rPr>
        <w:t xml:space="preserve"> est </w:t>
      </w:r>
      <w:r w:rsidR="007F1CF1">
        <w:rPr>
          <w:rFonts w:asciiTheme="minorHAnsi" w:hAnsiTheme="minorHAnsi" w:cstheme="minorHAnsi"/>
        </w:rPr>
        <w:t>l’interlocuteur</w:t>
      </w:r>
      <w:r w:rsidRPr="00760E5C">
        <w:rPr>
          <w:rFonts w:asciiTheme="minorHAnsi" w:hAnsiTheme="minorHAnsi" w:cstheme="minorHAnsi"/>
        </w:rPr>
        <w:t xml:space="preserve">du prestataire pour toutes les questions opérationnelles au niveau </w:t>
      </w:r>
      <w:r w:rsidR="00F62C64" w:rsidRPr="00760E5C">
        <w:rPr>
          <w:rFonts w:asciiTheme="minorHAnsi" w:hAnsiTheme="minorHAnsi" w:cstheme="minorHAnsi"/>
        </w:rPr>
        <w:t>régional</w:t>
      </w:r>
      <w:r w:rsidR="00A21004">
        <w:rPr>
          <w:rFonts w:asciiTheme="minorHAnsi" w:hAnsiTheme="minorHAnsi" w:cstheme="minorHAnsi"/>
        </w:rPr>
        <w:t>, provincial</w:t>
      </w:r>
      <w:r w:rsidR="00F62C64">
        <w:rPr>
          <w:rFonts w:asciiTheme="minorHAnsi" w:hAnsiTheme="minorHAnsi" w:cstheme="minorHAnsi"/>
        </w:rPr>
        <w:t xml:space="preserve">et </w:t>
      </w:r>
      <w:r w:rsidRPr="00760E5C">
        <w:rPr>
          <w:rFonts w:asciiTheme="minorHAnsi" w:hAnsiTheme="minorHAnsi" w:cstheme="minorHAnsi"/>
        </w:rPr>
        <w:t>local.</w:t>
      </w:r>
    </w:p>
    <w:p w:rsidR="001F1E66" w:rsidRPr="00760E5C" w:rsidRDefault="001F1E66" w:rsidP="001F1E66">
      <w:pPr>
        <w:suppressAutoHyphens/>
        <w:spacing w:before="120" w:after="120"/>
        <w:ind w:right="14"/>
        <w:jc w:val="both"/>
        <w:textAlignment w:val="center"/>
        <w:rPr>
          <w:rFonts w:asciiTheme="minorHAnsi" w:hAnsiTheme="minorHAnsi" w:cstheme="minorHAnsi"/>
          <w:sz w:val="14"/>
          <w:szCs w:val="14"/>
          <w:lang w:bidi="en-US"/>
        </w:rPr>
      </w:pPr>
      <w:bookmarkStart w:id="36" w:name="_Toc500170885"/>
      <w:bookmarkStart w:id="37" w:name="_Toc495490071"/>
      <w:bookmarkStart w:id="38" w:name="_Toc437878815"/>
      <w:bookmarkStart w:id="39" w:name="_Toc508002659"/>
    </w:p>
    <w:p w:rsidR="001F1E66" w:rsidRPr="00BA3F1E" w:rsidRDefault="001F1E66" w:rsidP="001F1E66">
      <w:pPr>
        <w:numPr>
          <w:ilvl w:val="0"/>
          <w:numId w:val="1"/>
        </w:numPr>
        <w:pBdr>
          <w:bottom w:val="single" w:sz="4" w:space="1" w:color="4F81BD"/>
        </w:pBdr>
        <w:shd w:val="clear" w:color="auto" w:fill="D9D9D9"/>
        <w:spacing w:after="160" w:line="256" w:lineRule="auto"/>
        <w:outlineLvl w:val="0"/>
        <w:rPr>
          <w:rFonts w:asciiTheme="minorHAnsi" w:eastAsia="Calibri" w:hAnsiTheme="minorHAnsi"/>
          <w:b/>
          <w:sz w:val="26"/>
        </w:rPr>
      </w:pPr>
      <w:bookmarkStart w:id="40" w:name="_Toc508958078"/>
      <w:r w:rsidRPr="00BA3F1E">
        <w:rPr>
          <w:rFonts w:asciiTheme="minorHAnsi" w:eastAsia="Calibri" w:hAnsiTheme="minorHAnsi"/>
          <w:b/>
          <w:sz w:val="26"/>
        </w:rPr>
        <w:t xml:space="preserve">Description des </w:t>
      </w:r>
      <w:r w:rsidR="007F1CF1">
        <w:rPr>
          <w:rFonts w:asciiTheme="minorHAnsi" w:eastAsia="Calibri" w:hAnsiTheme="minorHAnsi" w:cstheme="minorHAnsi"/>
          <w:b/>
          <w:sz w:val="26"/>
          <w:szCs w:val="26"/>
          <w:lang w:eastAsia="en-US"/>
        </w:rPr>
        <w:t>t</w:t>
      </w:r>
      <w:r w:rsidRPr="00BA3F1E">
        <w:rPr>
          <w:rFonts w:asciiTheme="minorHAnsi" w:eastAsia="Calibri" w:hAnsiTheme="minorHAnsi" w:cstheme="minorHAnsi"/>
          <w:b/>
          <w:sz w:val="26"/>
          <w:szCs w:val="26"/>
          <w:lang w:eastAsia="en-US"/>
        </w:rPr>
        <w:t>âches</w:t>
      </w:r>
      <w:bookmarkEnd w:id="36"/>
      <w:bookmarkEnd w:id="37"/>
      <w:bookmarkEnd w:id="38"/>
      <w:r w:rsidRPr="00BA3F1E">
        <w:rPr>
          <w:rFonts w:asciiTheme="minorHAnsi" w:eastAsia="Calibri" w:hAnsiTheme="minorHAnsi"/>
          <w:b/>
          <w:sz w:val="26"/>
        </w:rPr>
        <w:t xml:space="preserve">pour la </w:t>
      </w:r>
      <w:r w:rsidR="007F1CF1">
        <w:rPr>
          <w:rFonts w:asciiTheme="minorHAnsi" w:eastAsia="Calibri" w:hAnsiTheme="minorHAnsi" w:cstheme="minorHAnsi"/>
          <w:b/>
          <w:sz w:val="26"/>
          <w:szCs w:val="26"/>
          <w:lang w:eastAsia="en-US"/>
        </w:rPr>
        <w:t>p</w:t>
      </w:r>
      <w:r w:rsidRPr="00BA3F1E">
        <w:rPr>
          <w:rFonts w:asciiTheme="minorHAnsi" w:eastAsia="Calibri" w:hAnsiTheme="minorHAnsi"/>
          <w:b/>
          <w:sz w:val="26"/>
        </w:rPr>
        <w:t xml:space="preserve">ériode de </w:t>
      </w:r>
      <w:r w:rsidR="007F1CF1">
        <w:rPr>
          <w:rFonts w:asciiTheme="minorHAnsi" w:eastAsia="Calibri" w:hAnsiTheme="minorHAnsi" w:cstheme="minorHAnsi"/>
          <w:b/>
          <w:sz w:val="26"/>
          <w:szCs w:val="26"/>
          <w:lang w:eastAsia="en-US"/>
        </w:rPr>
        <w:t>b</w:t>
      </w:r>
      <w:r w:rsidRPr="00BA3F1E">
        <w:rPr>
          <w:rFonts w:asciiTheme="minorHAnsi" w:eastAsia="Calibri" w:hAnsiTheme="minorHAnsi"/>
          <w:b/>
          <w:sz w:val="26"/>
        </w:rPr>
        <w:t>ase</w:t>
      </w:r>
      <w:bookmarkEnd w:id="39"/>
      <w:bookmarkEnd w:id="40"/>
    </w:p>
    <w:p w:rsidR="001F1E66" w:rsidRPr="00760E5C" w:rsidRDefault="001F1E66" w:rsidP="001F1E66">
      <w:pPr>
        <w:tabs>
          <w:tab w:val="left" w:pos="440"/>
        </w:tabs>
        <w:spacing w:before="120" w:after="120"/>
        <w:jc w:val="both"/>
        <w:rPr>
          <w:rFonts w:asciiTheme="minorHAnsi" w:hAnsiTheme="minorHAnsi" w:cstheme="minorHAnsi"/>
          <w:iCs/>
        </w:rPr>
      </w:pPr>
      <w:r w:rsidRPr="00760E5C">
        <w:rPr>
          <w:rFonts w:asciiTheme="minorHAnsi" w:hAnsiTheme="minorHAnsi" w:cstheme="minorHAnsi"/>
          <w:iCs/>
        </w:rPr>
        <w:t xml:space="preserve">La période de base comprend les tâches suivantes : </w:t>
      </w:r>
    </w:p>
    <w:p w:rsidR="001F1E66" w:rsidRPr="00BA3F1E" w:rsidRDefault="001F1E66" w:rsidP="00BA3F1E">
      <w:pPr>
        <w:spacing w:before="120" w:after="120"/>
        <w:rPr>
          <w:rFonts w:asciiTheme="minorHAnsi" w:hAnsiTheme="minorHAnsi"/>
          <w:b/>
        </w:rPr>
      </w:pPr>
      <w:r w:rsidRPr="00BA3F1E">
        <w:rPr>
          <w:rFonts w:asciiTheme="minorHAnsi" w:hAnsiTheme="minorHAnsi"/>
          <w:b/>
        </w:rPr>
        <w:lastRenderedPageBreak/>
        <w:t>Tâche 1. Appui à l’ECR de</w:t>
      </w:r>
      <w:r w:rsidR="007F1CF1">
        <w:rPr>
          <w:rFonts w:asciiTheme="minorHAnsi" w:hAnsiTheme="minorHAnsi" w:cstheme="minorHAnsi"/>
          <w:b/>
          <w:bCs/>
          <w:iCs/>
        </w:rPr>
        <w:t xml:space="preserve"> la région </w:t>
      </w:r>
      <w:r w:rsidRPr="00BA3F1E">
        <w:rPr>
          <w:rFonts w:asciiTheme="minorHAnsi" w:hAnsiTheme="minorHAnsi"/>
          <w:b/>
        </w:rPr>
        <w:t xml:space="preserve">TTH dans la mise à jour des PEI et dans la programmation de leur mise en œuvre </w:t>
      </w:r>
    </w:p>
    <w:p w:rsidR="001F1E66" w:rsidRPr="00760E5C" w:rsidRDefault="001F1E66" w:rsidP="001F1E66">
      <w:pPr>
        <w:tabs>
          <w:tab w:val="left" w:pos="440"/>
        </w:tabs>
        <w:spacing w:before="120" w:after="120"/>
        <w:jc w:val="both"/>
        <w:rPr>
          <w:rFonts w:asciiTheme="minorHAnsi" w:hAnsiTheme="minorHAnsi" w:cstheme="minorHAnsi"/>
          <w:iCs/>
        </w:rPr>
      </w:pPr>
      <w:r w:rsidRPr="00760E5C">
        <w:rPr>
          <w:rFonts w:asciiTheme="minorHAnsi" w:hAnsiTheme="minorHAnsi" w:cstheme="minorHAnsi"/>
          <w:iCs/>
        </w:rPr>
        <w:t xml:space="preserve">Dans le cadre de cette tâche, le prestataire </w:t>
      </w:r>
      <w:r w:rsidR="00C01535" w:rsidRPr="00760E5C">
        <w:rPr>
          <w:rFonts w:asciiTheme="minorHAnsi" w:hAnsiTheme="minorHAnsi" w:cstheme="minorHAnsi"/>
          <w:iCs/>
        </w:rPr>
        <w:t>appuie</w:t>
      </w:r>
      <w:r w:rsidRPr="00760E5C">
        <w:rPr>
          <w:rFonts w:asciiTheme="minorHAnsi" w:hAnsiTheme="minorHAnsi" w:cstheme="minorHAnsi"/>
          <w:iCs/>
        </w:rPr>
        <w:t xml:space="preserve"> l’ECR dans : </w:t>
      </w:r>
    </w:p>
    <w:p w:rsidR="001F1E66" w:rsidRPr="00760E5C" w:rsidRDefault="001F1E66" w:rsidP="001F1E66">
      <w:pPr>
        <w:spacing w:before="120" w:after="120"/>
        <w:jc w:val="both"/>
        <w:rPr>
          <w:rFonts w:asciiTheme="minorHAnsi" w:hAnsiTheme="minorHAnsi" w:cstheme="minorHAnsi"/>
          <w:lang w:bidi="en-US"/>
        </w:rPr>
      </w:pPr>
      <w:r w:rsidRPr="00760E5C">
        <w:rPr>
          <w:rFonts w:asciiTheme="minorHAnsi" w:hAnsiTheme="minorHAnsi" w:cstheme="minorHAnsi"/>
          <w:iCs/>
        </w:rPr>
        <w:t xml:space="preserve">- </w:t>
      </w:r>
      <w:r w:rsidR="00A21004">
        <w:rPr>
          <w:rFonts w:asciiTheme="minorHAnsi" w:hAnsiTheme="minorHAnsi" w:cstheme="minorHAnsi"/>
          <w:iCs/>
        </w:rPr>
        <w:t>L’</w:t>
      </w:r>
      <w:r w:rsidR="0057674E">
        <w:rPr>
          <w:rFonts w:asciiTheme="minorHAnsi" w:hAnsiTheme="minorHAnsi" w:cstheme="minorHAnsi"/>
          <w:lang w:bidi="en-US"/>
        </w:rPr>
        <w:t>ap</w:t>
      </w:r>
      <w:r w:rsidR="0057674E" w:rsidRPr="00760E5C">
        <w:rPr>
          <w:rFonts w:asciiTheme="minorHAnsi" w:hAnsiTheme="minorHAnsi" w:cstheme="minorHAnsi"/>
          <w:lang w:bidi="en-US"/>
        </w:rPr>
        <w:t>propriation</w:t>
      </w:r>
      <w:r w:rsidR="0057674E">
        <w:rPr>
          <w:rFonts w:asciiTheme="minorHAnsi" w:hAnsiTheme="minorHAnsi" w:cstheme="minorHAnsi"/>
          <w:lang w:bidi="en-US"/>
        </w:rPr>
        <w:t xml:space="preserve"> et l’</w:t>
      </w:r>
      <w:r w:rsidR="00A21004">
        <w:rPr>
          <w:rFonts w:asciiTheme="minorHAnsi" w:hAnsiTheme="minorHAnsi" w:cstheme="minorHAnsi"/>
          <w:iCs/>
        </w:rPr>
        <w:t>a</w:t>
      </w:r>
      <w:r w:rsidRPr="00760E5C">
        <w:rPr>
          <w:rFonts w:asciiTheme="minorHAnsi" w:hAnsiTheme="minorHAnsi" w:cstheme="minorHAnsi"/>
          <w:lang w:bidi="en-US"/>
        </w:rPr>
        <w:t xml:space="preserve">daptation des outils de gestion et de suivi des PEIs qui ont été </w:t>
      </w:r>
      <w:r w:rsidR="004B6BA1">
        <w:rPr>
          <w:rFonts w:asciiTheme="minorHAnsi" w:hAnsiTheme="minorHAnsi" w:cstheme="minorHAnsi"/>
          <w:lang w:bidi="en-US"/>
        </w:rPr>
        <w:t>utilisés</w:t>
      </w:r>
      <w:r w:rsidRPr="00760E5C">
        <w:rPr>
          <w:rFonts w:asciiTheme="minorHAnsi" w:hAnsiTheme="minorHAnsi" w:cstheme="minorHAnsi"/>
          <w:lang w:bidi="en-US"/>
        </w:rPr>
        <w:t xml:space="preserve"> au cours de la phase II ;</w:t>
      </w:r>
    </w:p>
    <w:p w:rsidR="001F1E66" w:rsidRPr="00760E5C" w:rsidRDefault="00A21004" w:rsidP="006E42B6">
      <w:pPr>
        <w:pStyle w:val="Paragraphedeliste"/>
        <w:numPr>
          <w:ilvl w:val="0"/>
          <w:numId w:val="5"/>
        </w:numPr>
        <w:spacing w:before="120" w:after="120"/>
        <w:ind w:left="284" w:hanging="284"/>
        <w:jc w:val="both"/>
        <w:rPr>
          <w:rFonts w:asciiTheme="minorHAnsi" w:eastAsia="Times New Roman" w:hAnsiTheme="minorHAnsi" w:cstheme="minorHAnsi"/>
          <w:sz w:val="24"/>
          <w:szCs w:val="24"/>
          <w:lang w:eastAsia="fr-FR" w:bidi="en-US"/>
        </w:rPr>
      </w:pPr>
      <w:r>
        <w:rPr>
          <w:rFonts w:asciiTheme="minorHAnsi" w:eastAsia="Times New Roman" w:hAnsiTheme="minorHAnsi" w:cstheme="minorHAnsi"/>
          <w:sz w:val="24"/>
          <w:szCs w:val="24"/>
          <w:lang w:eastAsia="fr-FR" w:bidi="en-US"/>
        </w:rPr>
        <w:t>L’o</w:t>
      </w:r>
      <w:r w:rsidR="001F1E66" w:rsidRPr="00760E5C">
        <w:rPr>
          <w:rFonts w:asciiTheme="minorHAnsi" w:eastAsia="Times New Roman" w:hAnsiTheme="minorHAnsi" w:cstheme="minorHAnsi"/>
          <w:sz w:val="24"/>
          <w:szCs w:val="24"/>
          <w:lang w:eastAsia="fr-FR" w:bidi="en-US"/>
        </w:rPr>
        <w:t xml:space="preserve">rganisation et </w:t>
      </w:r>
      <w:r>
        <w:rPr>
          <w:rFonts w:asciiTheme="minorHAnsi" w:eastAsia="Times New Roman" w:hAnsiTheme="minorHAnsi" w:cstheme="minorHAnsi"/>
          <w:sz w:val="24"/>
          <w:szCs w:val="24"/>
          <w:lang w:eastAsia="fr-FR" w:bidi="en-US"/>
        </w:rPr>
        <w:t xml:space="preserve">la </w:t>
      </w:r>
      <w:r w:rsidR="001F1E66" w:rsidRPr="00760E5C">
        <w:rPr>
          <w:rFonts w:asciiTheme="minorHAnsi" w:eastAsia="Times New Roman" w:hAnsiTheme="minorHAnsi" w:cstheme="minorHAnsi"/>
          <w:sz w:val="24"/>
          <w:szCs w:val="24"/>
          <w:lang w:eastAsia="fr-FR" w:bidi="en-US"/>
        </w:rPr>
        <w:t xml:space="preserve">conduite des </w:t>
      </w:r>
      <w:r w:rsidR="007F1CF1">
        <w:rPr>
          <w:rFonts w:asciiTheme="minorHAnsi" w:eastAsia="Times New Roman" w:hAnsiTheme="minorHAnsi" w:cstheme="minorHAnsi"/>
          <w:sz w:val="24"/>
          <w:szCs w:val="24"/>
          <w:lang w:eastAsia="fr-FR" w:bidi="en-US"/>
        </w:rPr>
        <w:t xml:space="preserve">ateliers </w:t>
      </w:r>
      <w:r w:rsidR="001F1E66" w:rsidRPr="00760E5C">
        <w:rPr>
          <w:rFonts w:asciiTheme="minorHAnsi" w:eastAsia="Times New Roman" w:hAnsiTheme="minorHAnsi" w:cstheme="minorHAnsi"/>
          <w:sz w:val="24"/>
          <w:szCs w:val="24"/>
          <w:lang w:eastAsia="fr-FR" w:bidi="en-US"/>
        </w:rPr>
        <w:t>avec les parties prenantes ;</w:t>
      </w:r>
    </w:p>
    <w:p w:rsidR="001F1E66" w:rsidRPr="00760E5C" w:rsidRDefault="00A21004" w:rsidP="00215AC0">
      <w:pPr>
        <w:pStyle w:val="Paragraphedeliste"/>
        <w:numPr>
          <w:ilvl w:val="0"/>
          <w:numId w:val="5"/>
        </w:numPr>
        <w:tabs>
          <w:tab w:val="left" w:pos="284"/>
        </w:tabs>
        <w:spacing w:before="120" w:after="120"/>
        <w:ind w:left="426" w:hanging="426"/>
        <w:jc w:val="both"/>
        <w:rPr>
          <w:rFonts w:asciiTheme="minorHAnsi" w:eastAsia="Times New Roman" w:hAnsiTheme="minorHAnsi" w:cstheme="minorHAnsi"/>
          <w:sz w:val="24"/>
          <w:szCs w:val="24"/>
          <w:lang w:eastAsia="fr-FR" w:bidi="en-US"/>
        </w:rPr>
      </w:pPr>
      <w:r>
        <w:rPr>
          <w:rFonts w:asciiTheme="minorHAnsi" w:eastAsia="Times New Roman" w:hAnsiTheme="minorHAnsi" w:cstheme="minorHAnsi"/>
          <w:sz w:val="24"/>
          <w:szCs w:val="24"/>
          <w:lang w:eastAsia="fr-FR" w:bidi="en-US"/>
        </w:rPr>
        <w:t>La m</w:t>
      </w:r>
      <w:r w:rsidR="00BB627E" w:rsidRPr="00760E5C">
        <w:rPr>
          <w:rFonts w:asciiTheme="minorHAnsi" w:eastAsia="Times New Roman" w:hAnsiTheme="minorHAnsi" w:cstheme="minorHAnsi"/>
          <w:sz w:val="24"/>
          <w:szCs w:val="24"/>
          <w:lang w:eastAsia="fr-FR" w:bidi="en-US"/>
        </w:rPr>
        <w:t xml:space="preserve">ise à jour </w:t>
      </w:r>
      <w:r w:rsidR="001F1E66" w:rsidRPr="00760E5C">
        <w:rPr>
          <w:rFonts w:asciiTheme="minorHAnsi" w:eastAsia="Times New Roman" w:hAnsiTheme="minorHAnsi" w:cstheme="minorHAnsi"/>
          <w:sz w:val="24"/>
          <w:szCs w:val="24"/>
          <w:lang w:eastAsia="fr-FR" w:bidi="en-US"/>
        </w:rPr>
        <w:t>desPEI dans les</w:t>
      </w:r>
      <w:r w:rsidR="006E42B6" w:rsidRPr="00760E5C">
        <w:rPr>
          <w:rFonts w:asciiTheme="minorHAnsi" w:eastAsia="Times New Roman" w:hAnsiTheme="minorHAnsi" w:cstheme="minorHAnsi"/>
          <w:sz w:val="24"/>
          <w:szCs w:val="24"/>
          <w:lang w:eastAsia="fr-FR" w:bidi="en-US"/>
        </w:rPr>
        <w:t xml:space="preserve">34 </w:t>
      </w:r>
      <w:r w:rsidR="001F1E66" w:rsidRPr="00760E5C">
        <w:rPr>
          <w:rFonts w:asciiTheme="minorHAnsi" w:eastAsia="Times New Roman" w:hAnsiTheme="minorHAnsi" w:cstheme="minorHAnsi"/>
          <w:sz w:val="24"/>
          <w:szCs w:val="24"/>
          <w:lang w:eastAsia="fr-FR" w:bidi="en-US"/>
        </w:rPr>
        <w:t>établissements scolaires </w:t>
      </w:r>
      <w:r w:rsidR="006A27AB" w:rsidRPr="00760E5C">
        <w:rPr>
          <w:rFonts w:asciiTheme="minorHAnsi" w:eastAsia="Times New Roman" w:hAnsiTheme="minorHAnsi" w:cstheme="minorHAnsi"/>
          <w:sz w:val="24"/>
          <w:szCs w:val="24"/>
          <w:lang w:eastAsia="fr-FR" w:bidi="en-US"/>
        </w:rPr>
        <w:t xml:space="preserve">de </w:t>
      </w:r>
      <w:r w:rsidR="00671891" w:rsidRPr="00760E5C">
        <w:rPr>
          <w:rFonts w:asciiTheme="minorHAnsi" w:eastAsia="Times New Roman" w:hAnsiTheme="minorHAnsi" w:cstheme="minorHAnsi"/>
          <w:sz w:val="24"/>
          <w:szCs w:val="24"/>
          <w:lang w:eastAsia="fr-FR" w:bidi="en-US"/>
        </w:rPr>
        <w:t>TTH ;</w:t>
      </w:r>
    </w:p>
    <w:p w:rsidR="001F1E66" w:rsidRPr="00760E5C" w:rsidRDefault="00A21004" w:rsidP="00760E5C">
      <w:pPr>
        <w:pStyle w:val="Paragraphedeliste"/>
        <w:numPr>
          <w:ilvl w:val="0"/>
          <w:numId w:val="5"/>
        </w:numPr>
        <w:tabs>
          <w:tab w:val="left" w:pos="284"/>
        </w:tabs>
        <w:spacing w:before="120" w:after="120"/>
        <w:ind w:left="425" w:hanging="425"/>
        <w:jc w:val="both"/>
        <w:rPr>
          <w:rFonts w:asciiTheme="minorHAnsi" w:eastAsia="Times New Roman" w:hAnsiTheme="minorHAnsi" w:cstheme="minorHAnsi"/>
          <w:sz w:val="24"/>
          <w:szCs w:val="24"/>
          <w:lang w:eastAsia="fr-FR" w:bidi="en-US"/>
        </w:rPr>
      </w:pPr>
      <w:r>
        <w:rPr>
          <w:rFonts w:asciiTheme="minorHAnsi" w:eastAsia="Times New Roman" w:hAnsiTheme="minorHAnsi" w:cstheme="minorHAnsi"/>
          <w:sz w:val="24"/>
          <w:szCs w:val="24"/>
          <w:lang w:eastAsia="fr-FR" w:bidi="en-US"/>
        </w:rPr>
        <w:t>La p</w:t>
      </w:r>
      <w:r w:rsidR="00215AC0" w:rsidRPr="00760E5C">
        <w:rPr>
          <w:rFonts w:asciiTheme="minorHAnsi" w:eastAsia="Times New Roman" w:hAnsiTheme="minorHAnsi" w:cstheme="minorHAnsi"/>
          <w:sz w:val="24"/>
          <w:szCs w:val="24"/>
          <w:lang w:eastAsia="fr-FR" w:bidi="en-US"/>
        </w:rPr>
        <w:t xml:space="preserve">rogrammation des activités pour le suivi de la mise en </w:t>
      </w:r>
      <w:r w:rsidR="00671891" w:rsidRPr="00760E5C">
        <w:rPr>
          <w:rFonts w:asciiTheme="minorHAnsi" w:eastAsia="Times New Roman" w:hAnsiTheme="minorHAnsi" w:cstheme="minorHAnsi"/>
          <w:sz w:val="24"/>
          <w:szCs w:val="24"/>
          <w:lang w:eastAsia="fr-FR" w:bidi="en-US"/>
        </w:rPr>
        <w:t>œuvre desdits</w:t>
      </w:r>
      <w:r w:rsidR="001F1E66" w:rsidRPr="00760E5C">
        <w:rPr>
          <w:rFonts w:asciiTheme="minorHAnsi" w:eastAsia="Times New Roman" w:hAnsiTheme="minorHAnsi" w:cstheme="minorHAnsi"/>
          <w:sz w:val="24"/>
          <w:szCs w:val="24"/>
          <w:lang w:eastAsia="fr-FR" w:bidi="en-US"/>
        </w:rPr>
        <w:t>PEI.</w:t>
      </w:r>
    </w:p>
    <w:p w:rsidR="001F1E66" w:rsidRPr="00760E5C" w:rsidRDefault="001F1E66" w:rsidP="001F1E66">
      <w:pPr>
        <w:spacing w:before="120" w:after="120"/>
        <w:jc w:val="both"/>
        <w:rPr>
          <w:rFonts w:asciiTheme="minorHAnsi" w:hAnsiTheme="minorHAnsi" w:cstheme="minorHAnsi"/>
          <w:bCs/>
          <w:iCs/>
        </w:rPr>
      </w:pPr>
      <w:r w:rsidRPr="00BA3F1E">
        <w:rPr>
          <w:rFonts w:asciiTheme="minorHAnsi" w:hAnsiTheme="minorHAnsi"/>
          <w:b/>
        </w:rPr>
        <w:t xml:space="preserve">Tâche 2. Appui à l’ECR dans le suivi de la mise en œuvre des PEI et </w:t>
      </w:r>
      <w:r w:rsidR="004E21EA" w:rsidRPr="00BA3F1E">
        <w:rPr>
          <w:rFonts w:asciiTheme="minorHAnsi" w:hAnsiTheme="minorHAnsi"/>
          <w:b/>
        </w:rPr>
        <w:t xml:space="preserve">dans </w:t>
      </w:r>
      <w:r w:rsidRPr="00BA3F1E">
        <w:rPr>
          <w:rFonts w:asciiTheme="minorHAnsi" w:hAnsiTheme="minorHAnsi"/>
          <w:b/>
        </w:rPr>
        <w:t xml:space="preserve">le renforcement des capacités dans les établissements scolaires de </w:t>
      </w:r>
      <w:r w:rsidR="007F1CF1">
        <w:rPr>
          <w:rFonts w:asciiTheme="minorHAnsi" w:hAnsiTheme="minorHAnsi" w:cstheme="minorHAnsi"/>
          <w:b/>
          <w:bCs/>
          <w:iCs/>
        </w:rPr>
        <w:t xml:space="preserve">la région </w:t>
      </w:r>
      <w:r w:rsidRPr="00BA3F1E">
        <w:rPr>
          <w:rFonts w:asciiTheme="minorHAnsi" w:hAnsiTheme="minorHAnsi"/>
          <w:b/>
        </w:rPr>
        <w:t xml:space="preserve">TTH </w:t>
      </w:r>
    </w:p>
    <w:p w:rsidR="001F1E66" w:rsidRPr="00760E5C" w:rsidRDefault="001F1E66" w:rsidP="00760E5C">
      <w:pPr>
        <w:spacing w:before="120" w:after="120"/>
        <w:jc w:val="both"/>
        <w:rPr>
          <w:rFonts w:asciiTheme="minorHAnsi" w:hAnsiTheme="minorHAnsi" w:cstheme="minorHAnsi"/>
          <w:lang w:bidi="en-US"/>
        </w:rPr>
      </w:pPr>
      <w:r w:rsidRPr="00760E5C">
        <w:rPr>
          <w:rFonts w:asciiTheme="minorHAnsi" w:hAnsiTheme="minorHAnsi" w:cstheme="minorHAnsi"/>
          <w:lang w:bidi="en-US"/>
        </w:rPr>
        <w:t xml:space="preserve">Le prestataire accompagne l’ECR, les coordonnateurs provinciaux de l’AREF </w:t>
      </w:r>
      <w:r w:rsidR="007F1CF1">
        <w:rPr>
          <w:rFonts w:asciiTheme="minorHAnsi" w:hAnsiTheme="minorHAnsi" w:cstheme="minorHAnsi"/>
          <w:lang w:bidi="en-US"/>
        </w:rPr>
        <w:t>de la région</w:t>
      </w:r>
      <w:r w:rsidRPr="00760E5C">
        <w:rPr>
          <w:rFonts w:asciiTheme="minorHAnsi" w:hAnsiTheme="minorHAnsi" w:cstheme="minorHAnsi"/>
          <w:lang w:bidi="en-US"/>
        </w:rPr>
        <w:t xml:space="preserve"> TTH et </w:t>
      </w:r>
      <w:r w:rsidR="00CC0F67" w:rsidRPr="00760E5C">
        <w:rPr>
          <w:rFonts w:asciiTheme="minorHAnsi" w:hAnsiTheme="minorHAnsi" w:cstheme="minorHAnsi"/>
          <w:lang w:bidi="en-US"/>
        </w:rPr>
        <w:t>l</w:t>
      </w:r>
      <w:r w:rsidRPr="00760E5C">
        <w:rPr>
          <w:rFonts w:asciiTheme="minorHAnsi" w:hAnsiTheme="minorHAnsi" w:cstheme="minorHAnsi"/>
          <w:lang w:bidi="en-US"/>
        </w:rPr>
        <w:t>es cadres des établissements scolaires</w:t>
      </w:r>
      <w:r w:rsidR="002233EE" w:rsidRPr="00760E5C">
        <w:rPr>
          <w:rFonts w:asciiTheme="minorHAnsi" w:hAnsiTheme="minorHAnsi" w:cstheme="minorHAnsi"/>
          <w:lang w:bidi="en-US"/>
        </w:rPr>
        <w:t>,</w:t>
      </w:r>
      <w:r w:rsidRPr="00760E5C">
        <w:rPr>
          <w:rFonts w:asciiTheme="minorHAnsi" w:hAnsiTheme="minorHAnsi" w:cstheme="minorHAnsi"/>
          <w:lang w:bidi="en-US"/>
        </w:rPr>
        <w:t xml:space="preserve"> dans la mise en œuvre et le suivi des PEI notamment en gestion pédagogique, gestion financière et mobilisation des partenariats.</w:t>
      </w:r>
    </w:p>
    <w:p w:rsidR="001F1E66" w:rsidRPr="00760E5C" w:rsidRDefault="00EE245C" w:rsidP="00760E5C">
      <w:pPr>
        <w:tabs>
          <w:tab w:val="left" w:pos="284"/>
        </w:tabs>
        <w:spacing w:before="120" w:after="120"/>
        <w:jc w:val="both"/>
        <w:rPr>
          <w:rFonts w:asciiTheme="minorHAnsi" w:hAnsiTheme="minorHAnsi" w:cstheme="minorHAnsi"/>
          <w:lang w:bidi="en-US"/>
        </w:rPr>
      </w:pPr>
      <w:r w:rsidRPr="00760E5C">
        <w:rPr>
          <w:rFonts w:asciiTheme="minorHAnsi" w:hAnsiTheme="minorHAnsi" w:cstheme="minorHAnsi"/>
          <w:lang w:bidi="en-US"/>
        </w:rPr>
        <w:t>Le prestataire est tenu de former l’ECR, les coordonnateurs pro</w:t>
      </w:r>
      <w:r w:rsidR="00EC2358">
        <w:rPr>
          <w:rFonts w:asciiTheme="minorHAnsi" w:hAnsiTheme="minorHAnsi" w:cstheme="minorHAnsi"/>
          <w:lang w:bidi="en-US"/>
        </w:rPr>
        <w:t xml:space="preserve">vinciaux de l’AREF </w:t>
      </w:r>
      <w:r w:rsidR="007F1CF1">
        <w:rPr>
          <w:rFonts w:asciiTheme="minorHAnsi" w:hAnsiTheme="minorHAnsi" w:cstheme="minorHAnsi"/>
          <w:lang w:bidi="en-US"/>
        </w:rPr>
        <w:t xml:space="preserve">de la région </w:t>
      </w:r>
      <w:r w:rsidR="00EC2358">
        <w:rPr>
          <w:rFonts w:asciiTheme="minorHAnsi" w:hAnsiTheme="minorHAnsi" w:cstheme="minorHAnsi"/>
          <w:lang w:bidi="en-US"/>
        </w:rPr>
        <w:t>TTH</w:t>
      </w:r>
      <w:r w:rsidRPr="00760E5C">
        <w:rPr>
          <w:rFonts w:asciiTheme="minorHAnsi" w:hAnsiTheme="minorHAnsi" w:cstheme="minorHAnsi"/>
          <w:lang w:bidi="en-US"/>
        </w:rPr>
        <w:t xml:space="preserve"> et les cadres des établissements scolaires à :</w:t>
      </w:r>
      <w:r w:rsidR="003A4016" w:rsidRPr="00760E5C">
        <w:rPr>
          <w:rFonts w:asciiTheme="minorHAnsi" w:hAnsiTheme="minorHAnsi" w:cstheme="minorHAnsi"/>
          <w:lang w:bidi="en-US"/>
        </w:rPr>
        <w:t>(i)</w:t>
      </w:r>
      <w:r w:rsidR="001F1E66" w:rsidRPr="00760E5C">
        <w:rPr>
          <w:rFonts w:asciiTheme="minorHAnsi" w:hAnsiTheme="minorHAnsi" w:cstheme="minorHAnsi"/>
          <w:lang w:bidi="en-US"/>
        </w:rPr>
        <w:t> </w:t>
      </w:r>
      <w:r w:rsidR="003A4016" w:rsidRPr="00760E5C">
        <w:rPr>
          <w:rFonts w:asciiTheme="minorHAnsi" w:hAnsiTheme="minorHAnsi" w:cstheme="minorHAnsi"/>
          <w:lang w:bidi="en-US"/>
        </w:rPr>
        <w:t xml:space="preserve">la </w:t>
      </w:r>
      <w:r w:rsidR="001F1E66" w:rsidRPr="00760E5C">
        <w:rPr>
          <w:rFonts w:asciiTheme="minorHAnsi" w:hAnsiTheme="minorHAnsi" w:cstheme="minorHAnsi"/>
          <w:lang w:bidi="en-US"/>
        </w:rPr>
        <w:t>gestion du budget discrétionnaire des établiss</w:t>
      </w:r>
      <w:r w:rsidR="003A4016" w:rsidRPr="00760E5C">
        <w:rPr>
          <w:rFonts w:asciiTheme="minorHAnsi" w:hAnsiTheme="minorHAnsi" w:cstheme="minorHAnsi"/>
          <w:lang w:bidi="en-US"/>
        </w:rPr>
        <w:t>e</w:t>
      </w:r>
      <w:r w:rsidR="00EC2358">
        <w:rPr>
          <w:rFonts w:asciiTheme="minorHAnsi" w:hAnsiTheme="minorHAnsi" w:cstheme="minorHAnsi"/>
          <w:lang w:bidi="en-US"/>
        </w:rPr>
        <w:t xml:space="preserve">ments scolaires </w:t>
      </w:r>
      <w:r w:rsidR="00D35121">
        <w:rPr>
          <w:rFonts w:asciiTheme="minorHAnsi" w:hAnsiTheme="minorHAnsi" w:cstheme="minorHAnsi"/>
          <w:lang w:bidi="en-US"/>
        </w:rPr>
        <w:t xml:space="preserve">; </w:t>
      </w:r>
      <w:r w:rsidR="00EC2358">
        <w:rPr>
          <w:rFonts w:asciiTheme="minorHAnsi" w:hAnsiTheme="minorHAnsi" w:cstheme="minorHAnsi"/>
          <w:lang w:bidi="en-US"/>
        </w:rPr>
        <w:t>(ii) l’approche participative, GIS</w:t>
      </w:r>
      <w:r w:rsidR="003A5506">
        <w:rPr>
          <w:rFonts w:asciiTheme="minorHAnsi" w:hAnsiTheme="minorHAnsi" w:cstheme="minorHAnsi"/>
          <w:lang w:bidi="en-US"/>
        </w:rPr>
        <w:t>,</w:t>
      </w:r>
      <w:r w:rsidR="007E46B2" w:rsidRPr="00760E5C">
        <w:rPr>
          <w:rFonts w:asciiTheme="minorHAnsi" w:hAnsiTheme="minorHAnsi" w:cstheme="minorHAnsi"/>
          <w:lang w:bidi="en-US"/>
        </w:rPr>
        <w:t>aspects Environnementaux, Sociaux et Santé-Sécurité</w:t>
      </w:r>
      <w:r w:rsidR="007E46B2">
        <w:rPr>
          <w:rFonts w:asciiTheme="minorHAnsi" w:hAnsiTheme="minorHAnsi" w:cstheme="minorHAnsi"/>
          <w:lang w:bidi="en-US"/>
        </w:rPr>
        <w:t xml:space="preserve"> (</w:t>
      </w:r>
      <w:r w:rsidR="00EC2358">
        <w:rPr>
          <w:rFonts w:asciiTheme="minorHAnsi" w:hAnsiTheme="minorHAnsi" w:cstheme="minorHAnsi"/>
          <w:lang w:bidi="en-US"/>
        </w:rPr>
        <w:t>ESSS</w:t>
      </w:r>
      <w:r w:rsidR="007E46B2">
        <w:rPr>
          <w:rFonts w:asciiTheme="minorHAnsi" w:hAnsiTheme="minorHAnsi" w:cstheme="minorHAnsi"/>
          <w:lang w:bidi="en-US"/>
        </w:rPr>
        <w:t>)</w:t>
      </w:r>
      <w:r w:rsidR="00D35121">
        <w:rPr>
          <w:rFonts w:asciiTheme="minorHAnsi" w:hAnsiTheme="minorHAnsi" w:cstheme="minorHAnsi"/>
          <w:lang w:bidi="en-US"/>
        </w:rPr>
        <w:t xml:space="preserve">et </w:t>
      </w:r>
      <w:r w:rsidR="00EC2358">
        <w:rPr>
          <w:rFonts w:asciiTheme="minorHAnsi" w:hAnsiTheme="minorHAnsi" w:cstheme="minorHAnsi"/>
          <w:lang w:bidi="en-US"/>
        </w:rPr>
        <w:t xml:space="preserve">techniques d’animation ; et </w:t>
      </w:r>
      <w:r w:rsidR="00D35121">
        <w:rPr>
          <w:rFonts w:asciiTheme="minorHAnsi" w:hAnsiTheme="minorHAnsi" w:cstheme="minorHAnsi"/>
          <w:lang w:bidi="en-US"/>
        </w:rPr>
        <w:t>(i</w:t>
      </w:r>
      <w:r w:rsidR="001F1E66" w:rsidRPr="00760E5C">
        <w:rPr>
          <w:rFonts w:asciiTheme="minorHAnsi" w:hAnsiTheme="minorHAnsi" w:cstheme="minorHAnsi"/>
          <w:lang w:bidi="en-US"/>
        </w:rPr>
        <w:t>i</w:t>
      </w:r>
      <w:r w:rsidR="00EC2358">
        <w:rPr>
          <w:rFonts w:asciiTheme="minorHAnsi" w:hAnsiTheme="minorHAnsi" w:cstheme="minorHAnsi"/>
          <w:lang w:bidi="en-US"/>
        </w:rPr>
        <w:t>i</w:t>
      </w:r>
      <w:r w:rsidR="001F1E66" w:rsidRPr="00760E5C">
        <w:rPr>
          <w:rFonts w:asciiTheme="minorHAnsi" w:hAnsiTheme="minorHAnsi" w:cstheme="minorHAnsi"/>
          <w:lang w:bidi="en-US"/>
        </w:rPr>
        <w:t xml:space="preserve">) </w:t>
      </w:r>
      <w:r w:rsidR="00D35121">
        <w:rPr>
          <w:rFonts w:asciiTheme="minorHAnsi" w:hAnsiTheme="minorHAnsi" w:cstheme="minorHAnsi"/>
          <w:lang w:bidi="en-US"/>
        </w:rPr>
        <w:t xml:space="preserve">les outils et les </w:t>
      </w:r>
      <w:r w:rsidR="001F1E66" w:rsidRPr="00760E5C">
        <w:rPr>
          <w:rFonts w:asciiTheme="minorHAnsi" w:hAnsiTheme="minorHAnsi" w:cstheme="minorHAnsi"/>
          <w:lang w:bidi="en-US"/>
        </w:rPr>
        <w:t xml:space="preserve">procédures de suivi </w:t>
      </w:r>
      <w:r w:rsidR="00D35121">
        <w:rPr>
          <w:rFonts w:asciiTheme="minorHAnsi" w:hAnsiTheme="minorHAnsi" w:cstheme="minorHAnsi"/>
          <w:lang w:bidi="en-US"/>
        </w:rPr>
        <w:t>&amp;</w:t>
      </w:r>
      <w:r w:rsidR="001F1E66" w:rsidRPr="00760E5C">
        <w:rPr>
          <w:rFonts w:asciiTheme="minorHAnsi" w:hAnsiTheme="minorHAnsi" w:cstheme="minorHAnsi"/>
          <w:lang w:bidi="en-US"/>
        </w:rPr>
        <w:t xml:space="preserve"> évaluation</w:t>
      </w:r>
      <w:r w:rsidR="00D35121">
        <w:rPr>
          <w:rFonts w:asciiTheme="minorHAnsi" w:hAnsiTheme="minorHAnsi" w:cstheme="minorHAnsi"/>
          <w:lang w:bidi="en-US"/>
        </w:rPr>
        <w:t xml:space="preserve"> des PEI</w:t>
      </w:r>
      <w:r w:rsidR="001F1E66" w:rsidRPr="00760E5C">
        <w:rPr>
          <w:rFonts w:asciiTheme="minorHAnsi" w:hAnsiTheme="minorHAnsi" w:cstheme="minorHAnsi"/>
          <w:lang w:bidi="en-US"/>
        </w:rPr>
        <w:t xml:space="preserve">. </w:t>
      </w:r>
    </w:p>
    <w:p w:rsidR="003D11C0" w:rsidRPr="00760E5C" w:rsidRDefault="003D11C0" w:rsidP="00760E5C">
      <w:pPr>
        <w:tabs>
          <w:tab w:val="left" w:pos="284"/>
        </w:tabs>
        <w:spacing w:before="120" w:after="120"/>
        <w:jc w:val="both"/>
        <w:rPr>
          <w:rFonts w:asciiTheme="minorHAnsi" w:hAnsiTheme="minorHAnsi" w:cstheme="minorHAnsi"/>
          <w:lang w:bidi="en-US"/>
        </w:rPr>
      </w:pPr>
      <w:r w:rsidRPr="00760E5C">
        <w:rPr>
          <w:rFonts w:asciiTheme="minorHAnsi" w:hAnsiTheme="minorHAnsi" w:cstheme="minorHAnsi"/>
          <w:lang w:bidi="en-US"/>
        </w:rPr>
        <w:t xml:space="preserve">Il </w:t>
      </w:r>
      <w:r w:rsidR="00EE245C" w:rsidRPr="00760E5C">
        <w:rPr>
          <w:rFonts w:asciiTheme="minorHAnsi" w:hAnsiTheme="minorHAnsi" w:cstheme="minorHAnsi"/>
          <w:lang w:bidi="en-US"/>
        </w:rPr>
        <w:t>est demandé</w:t>
      </w:r>
      <w:r w:rsidR="00EC2358">
        <w:rPr>
          <w:rFonts w:asciiTheme="minorHAnsi" w:hAnsiTheme="minorHAnsi" w:cstheme="minorHAnsi"/>
          <w:lang w:bidi="en-US"/>
        </w:rPr>
        <w:t>,</w:t>
      </w:r>
      <w:r w:rsidR="00EE245C" w:rsidRPr="00760E5C">
        <w:rPr>
          <w:rFonts w:asciiTheme="minorHAnsi" w:hAnsiTheme="minorHAnsi" w:cstheme="minorHAnsi"/>
          <w:lang w:bidi="en-US"/>
        </w:rPr>
        <w:t xml:space="preserve"> également</w:t>
      </w:r>
      <w:r w:rsidR="00EC2358">
        <w:rPr>
          <w:rFonts w:asciiTheme="minorHAnsi" w:hAnsiTheme="minorHAnsi" w:cstheme="minorHAnsi"/>
          <w:lang w:bidi="en-US"/>
        </w:rPr>
        <w:t>,</w:t>
      </w:r>
      <w:r w:rsidR="00EE245C" w:rsidRPr="00760E5C">
        <w:rPr>
          <w:rFonts w:asciiTheme="minorHAnsi" w:hAnsiTheme="minorHAnsi" w:cstheme="minorHAnsi"/>
          <w:lang w:bidi="en-US"/>
        </w:rPr>
        <w:t xml:space="preserve"> au prestataire</w:t>
      </w:r>
      <w:r w:rsidR="00671891" w:rsidRPr="00760E5C">
        <w:rPr>
          <w:rFonts w:asciiTheme="minorHAnsi" w:hAnsiTheme="minorHAnsi" w:cstheme="minorHAnsi"/>
          <w:lang w:bidi="en-US"/>
        </w:rPr>
        <w:t xml:space="preserve"> d’</w:t>
      </w:r>
      <w:r w:rsidRPr="00760E5C">
        <w:rPr>
          <w:rFonts w:asciiTheme="minorHAnsi" w:hAnsiTheme="minorHAnsi" w:cstheme="minorHAnsi"/>
          <w:lang w:bidi="en-US"/>
        </w:rPr>
        <w:t>accompagne</w:t>
      </w:r>
      <w:r w:rsidR="00671891" w:rsidRPr="00760E5C">
        <w:rPr>
          <w:rFonts w:asciiTheme="minorHAnsi" w:hAnsiTheme="minorHAnsi" w:cstheme="minorHAnsi"/>
          <w:lang w:bidi="en-US"/>
        </w:rPr>
        <w:t>r</w:t>
      </w:r>
      <w:r w:rsidRPr="00760E5C">
        <w:rPr>
          <w:rFonts w:asciiTheme="minorHAnsi" w:hAnsiTheme="minorHAnsi" w:cstheme="minorHAnsi"/>
          <w:lang w:bidi="en-US"/>
        </w:rPr>
        <w:t xml:space="preserve"> l’ECR dans l’élaboration des rapports</w:t>
      </w:r>
      <w:r w:rsidR="00671891" w:rsidRPr="00760E5C">
        <w:rPr>
          <w:rFonts w:asciiTheme="minorHAnsi" w:hAnsiTheme="minorHAnsi" w:cstheme="minorHAnsi"/>
          <w:lang w:bidi="en-US"/>
        </w:rPr>
        <w:t xml:space="preserve">, le </w:t>
      </w:r>
      <w:r w:rsidRPr="00760E5C">
        <w:rPr>
          <w:rFonts w:asciiTheme="minorHAnsi" w:hAnsiTheme="minorHAnsi" w:cstheme="minorHAnsi"/>
          <w:lang w:bidi="en-US"/>
        </w:rPr>
        <w:t xml:space="preserve">suivi de l’exécution des PEI dans les 34 établissements scolaires de </w:t>
      </w:r>
      <w:r w:rsidR="007F1CF1">
        <w:rPr>
          <w:rFonts w:asciiTheme="minorHAnsi" w:hAnsiTheme="minorHAnsi" w:cstheme="minorHAnsi"/>
          <w:lang w:bidi="en-US"/>
        </w:rPr>
        <w:t xml:space="preserve">la région </w:t>
      </w:r>
      <w:r w:rsidRPr="00760E5C">
        <w:rPr>
          <w:rFonts w:asciiTheme="minorHAnsi" w:hAnsiTheme="minorHAnsi" w:cstheme="minorHAnsi"/>
          <w:lang w:bidi="en-US"/>
        </w:rPr>
        <w:t>TTH et la formulation des recommandations pour améliorer le processus PEI.</w:t>
      </w:r>
    </w:p>
    <w:p w:rsidR="001F1E66" w:rsidRPr="00760E5C" w:rsidRDefault="00EC2358" w:rsidP="00760E5C">
      <w:pPr>
        <w:tabs>
          <w:tab w:val="left" w:pos="284"/>
        </w:tabs>
        <w:spacing w:before="120" w:after="120"/>
        <w:jc w:val="both"/>
        <w:rPr>
          <w:rFonts w:asciiTheme="minorHAnsi" w:hAnsiTheme="minorHAnsi" w:cstheme="minorHAnsi"/>
          <w:lang w:bidi="en-US"/>
        </w:rPr>
      </w:pPr>
      <w:r>
        <w:rPr>
          <w:rFonts w:asciiTheme="minorHAnsi" w:hAnsiTheme="minorHAnsi" w:cstheme="minorHAnsi"/>
          <w:lang w:bidi="en-US"/>
        </w:rPr>
        <w:t xml:space="preserve">Le prestataire </w:t>
      </w:r>
      <w:r w:rsidR="003A4016" w:rsidRPr="00760E5C">
        <w:rPr>
          <w:rFonts w:asciiTheme="minorHAnsi" w:hAnsiTheme="minorHAnsi" w:cstheme="minorHAnsi"/>
          <w:lang w:bidi="en-US"/>
        </w:rPr>
        <w:t>f</w:t>
      </w:r>
      <w:r w:rsidR="001F1E66" w:rsidRPr="00760E5C">
        <w:rPr>
          <w:rFonts w:asciiTheme="minorHAnsi" w:hAnsiTheme="minorHAnsi" w:cstheme="minorHAnsi"/>
          <w:lang w:bidi="en-US"/>
        </w:rPr>
        <w:t xml:space="preserve">acilite la communication de l’ECR, concernant l’avancement de la mise en œuvre des PEI, avec les équipes des deux autres régions, </w:t>
      </w:r>
      <w:r w:rsidR="006E7A17" w:rsidRPr="00760E5C">
        <w:rPr>
          <w:rFonts w:asciiTheme="minorHAnsi" w:hAnsiTheme="minorHAnsi" w:cstheme="minorHAnsi"/>
          <w:lang w:bidi="en-US"/>
        </w:rPr>
        <w:t xml:space="preserve">le </w:t>
      </w:r>
      <w:r w:rsidR="001F1E66" w:rsidRPr="00760E5C">
        <w:rPr>
          <w:rFonts w:asciiTheme="minorHAnsi" w:hAnsiTheme="minorHAnsi" w:cstheme="minorHAnsi"/>
          <w:lang w:bidi="en-US"/>
        </w:rPr>
        <w:t>MENF</w:t>
      </w:r>
      <w:r w:rsidR="00671891" w:rsidRPr="00760E5C">
        <w:rPr>
          <w:rFonts w:asciiTheme="minorHAnsi" w:hAnsiTheme="minorHAnsi" w:cstheme="minorHAnsi"/>
          <w:lang w:bidi="en-US"/>
        </w:rPr>
        <w:t xml:space="preserve">PESRS et les </w:t>
      </w:r>
      <w:r w:rsidR="00D35121">
        <w:rPr>
          <w:rFonts w:asciiTheme="minorHAnsi" w:hAnsiTheme="minorHAnsi" w:cstheme="minorHAnsi"/>
          <w:lang w:bidi="en-US"/>
        </w:rPr>
        <w:t xml:space="preserve">autres </w:t>
      </w:r>
      <w:r w:rsidR="00671891" w:rsidRPr="00760E5C">
        <w:rPr>
          <w:rFonts w:asciiTheme="minorHAnsi" w:hAnsiTheme="minorHAnsi" w:cstheme="minorHAnsi"/>
          <w:lang w:bidi="en-US"/>
        </w:rPr>
        <w:t>parties prenantes.</w:t>
      </w:r>
    </w:p>
    <w:p w:rsidR="001F1E66" w:rsidRDefault="00EE245C" w:rsidP="00760E5C">
      <w:pPr>
        <w:tabs>
          <w:tab w:val="left" w:pos="284"/>
        </w:tabs>
        <w:spacing w:before="120" w:after="120"/>
        <w:jc w:val="both"/>
        <w:rPr>
          <w:rFonts w:asciiTheme="minorHAnsi" w:hAnsiTheme="minorHAnsi" w:cstheme="minorHAnsi"/>
          <w:lang w:bidi="en-US"/>
        </w:rPr>
      </w:pPr>
      <w:r w:rsidRPr="00760E5C">
        <w:rPr>
          <w:rFonts w:asciiTheme="minorHAnsi" w:hAnsiTheme="minorHAnsi" w:cstheme="minorHAnsi"/>
          <w:lang w:bidi="en-US"/>
        </w:rPr>
        <w:t xml:space="preserve">Aussi dans le cadre de cette tâche, le prestataire doit </w:t>
      </w:r>
      <w:r w:rsidR="004E21EA" w:rsidRPr="00760E5C">
        <w:rPr>
          <w:rFonts w:asciiTheme="minorHAnsi" w:hAnsiTheme="minorHAnsi" w:cstheme="minorHAnsi"/>
          <w:lang w:bidi="en-US"/>
        </w:rPr>
        <w:t>a</w:t>
      </w:r>
      <w:r w:rsidR="001F1E66" w:rsidRPr="00760E5C">
        <w:rPr>
          <w:rFonts w:asciiTheme="minorHAnsi" w:hAnsiTheme="minorHAnsi" w:cstheme="minorHAnsi"/>
          <w:lang w:bidi="en-US"/>
        </w:rPr>
        <w:t>ccompagne</w:t>
      </w:r>
      <w:r w:rsidRPr="00760E5C">
        <w:rPr>
          <w:rFonts w:asciiTheme="minorHAnsi" w:hAnsiTheme="minorHAnsi" w:cstheme="minorHAnsi"/>
          <w:lang w:bidi="en-US"/>
        </w:rPr>
        <w:t>r</w:t>
      </w:r>
      <w:r w:rsidR="001F1E66" w:rsidRPr="00760E5C">
        <w:rPr>
          <w:rFonts w:asciiTheme="minorHAnsi" w:hAnsiTheme="minorHAnsi" w:cstheme="minorHAnsi"/>
          <w:lang w:bidi="en-US"/>
        </w:rPr>
        <w:t xml:space="preserve"> l’ECR dans l’élaboration des rapports de suivi de l’exécution des PEI dans les 34 établissements scolaires de </w:t>
      </w:r>
      <w:r w:rsidR="007F1CF1">
        <w:rPr>
          <w:rFonts w:asciiTheme="minorHAnsi" w:hAnsiTheme="minorHAnsi" w:cstheme="minorHAnsi"/>
          <w:lang w:bidi="en-US"/>
        </w:rPr>
        <w:t xml:space="preserve">la région </w:t>
      </w:r>
      <w:r w:rsidR="001F1E66" w:rsidRPr="00760E5C">
        <w:rPr>
          <w:rFonts w:asciiTheme="minorHAnsi" w:hAnsiTheme="minorHAnsi" w:cstheme="minorHAnsi"/>
          <w:lang w:bidi="en-US"/>
        </w:rPr>
        <w:t>TTH et dans la formulation des recommandations pour améliorer le processus PEI.</w:t>
      </w:r>
    </w:p>
    <w:p w:rsidR="001F1E66" w:rsidRPr="00BA3F1E" w:rsidRDefault="009E055F" w:rsidP="00926662">
      <w:pPr>
        <w:pStyle w:val="Paragraphedeliste"/>
        <w:tabs>
          <w:tab w:val="left" w:pos="284"/>
        </w:tabs>
        <w:spacing w:before="120" w:after="120"/>
        <w:ind w:left="0"/>
        <w:rPr>
          <w:rFonts w:asciiTheme="minorHAnsi" w:hAnsiTheme="minorHAnsi"/>
          <w:b/>
          <w:sz w:val="24"/>
        </w:rPr>
      </w:pPr>
      <w:r w:rsidRPr="00BA3F1E">
        <w:rPr>
          <w:rFonts w:asciiTheme="minorHAnsi" w:hAnsiTheme="minorHAnsi"/>
          <w:b/>
          <w:sz w:val="24"/>
        </w:rPr>
        <w:t>Tâche 3 : Lancement</w:t>
      </w:r>
      <w:r w:rsidR="001F1E66" w:rsidRPr="00BA3F1E">
        <w:rPr>
          <w:rFonts w:asciiTheme="minorHAnsi" w:hAnsiTheme="minorHAnsi"/>
          <w:b/>
          <w:sz w:val="24"/>
        </w:rPr>
        <w:t xml:space="preserve"> et appropriation du processus PEI dans les régions FM et MS</w:t>
      </w:r>
    </w:p>
    <w:p w:rsidR="001F1E66" w:rsidRPr="00760E5C" w:rsidRDefault="001F1E66" w:rsidP="00846599">
      <w:pPr>
        <w:tabs>
          <w:tab w:val="left" w:pos="284"/>
        </w:tabs>
        <w:spacing w:before="120" w:after="120"/>
        <w:jc w:val="both"/>
        <w:rPr>
          <w:rFonts w:asciiTheme="minorHAnsi" w:hAnsiTheme="minorHAnsi" w:cstheme="minorHAnsi"/>
          <w:lang w:bidi="en-US"/>
        </w:rPr>
      </w:pPr>
      <w:r w:rsidRPr="00760E5C">
        <w:rPr>
          <w:rFonts w:asciiTheme="minorHAnsi" w:hAnsiTheme="minorHAnsi" w:cstheme="minorHAnsi"/>
          <w:lang w:bidi="en-US"/>
        </w:rPr>
        <w:t>Le prestataire appui</w:t>
      </w:r>
      <w:r w:rsidR="009E055F">
        <w:rPr>
          <w:rFonts w:asciiTheme="minorHAnsi" w:hAnsiTheme="minorHAnsi" w:cstheme="minorHAnsi"/>
          <w:lang w:bidi="en-US"/>
        </w:rPr>
        <w:t>e</w:t>
      </w:r>
      <w:r w:rsidRPr="00760E5C">
        <w:rPr>
          <w:rFonts w:asciiTheme="minorHAnsi" w:hAnsiTheme="minorHAnsi" w:cstheme="minorHAnsi"/>
          <w:lang w:bidi="en-US"/>
        </w:rPr>
        <w:t xml:space="preserve"> les ECR </w:t>
      </w:r>
      <w:r w:rsidR="004E21EA" w:rsidRPr="00760E5C">
        <w:rPr>
          <w:rFonts w:asciiTheme="minorHAnsi" w:hAnsiTheme="minorHAnsi" w:cstheme="minorHAnsi"/>
          <w:lang w:bidi="en-US"/>
        </w:rPr>
        <w:t xml:space="preserve">dans le </w:t>
      </w:r>
      <w:r w:rsidRPr="00760E5C">
        <w:rPr>
          <w:rFonts w:asciiTheme="minorHAnsi" w:hAnsiTheme="minorHAnsi" w:cstheme="minorHAnsi"/>
          <w:lang w:bidi="en-US"/>
        </w:rPr>
        <w:t xml:space="preserve">lancement </w:t>
      </w:r>
      <w:r w:rsidR="004E21EA" w:rsidRPr="00760E5C">
        <w:rPr>
          <w:rFonts w:asciiTheme="minorHAnsi" w:hAnsiTheme="minorHAnsi" w:cstheme="minorHAnsi"/>
          <w:lang w:bidi="en-US"/>
        </w:rPr>
        <w:t xml:space="preserve">et l’appropriation </w:t>
      </w:r>
      <w:r w:rsidRPr="00760E5C">
        <w:rPr>
          <w:rFonts w:asciiTheme="minorHAnsi" w:hAnsiTheme="minorHAnsi" w:cstheme="minorHAnsi"/>
          <w:lang w:bidi="en-US"/>
        </w:rPr>
        <w:t>du processus PEI au niveau des régions FM et MS</w:t>
      </w:r>
      <w:r w:rsidR="004E21EA" w:rsidRPr="00760E5C">
        <w:rPr>
          <w:rFonts w:asciiTheme="minorHAnsi" w:hAnsiTheme="minorHAnsi" w:cstheme="minorHAnsi"/>
          <w:lang w:bidi="en-US"/>
        </w:rPr>
        <w:t xml:space="preserve">. </w:t>
      </w:r>
    </w:p>
    <w:p w:rsidR="001F1E66" w:rsidRPr="00760E5C" w:rsidRDefault="001F1E66" w:rsidP="003D11C0">
      <w:pPr>
        <w:tabs>
          <w:tab w:val="left" w:pos="284"/>
        </w:tabs>
        <w:spacing w:before="120" w:after="120"/>
        <w:jc w:val="both"/>
        <w:rPr>
          <w:rFonts w:asciiTheme="minorHAnsi" w:hAnsiTheme="minorHAnsi" w:cstheme="minorHAnsi"/>
          <w:lang w:bidi="en-US"/>
        </w:rPr>
      </w:pPr>
      <w:r w:rsidRPr="00760E5C">
        <w:rPr>
          <w:rFonts w:asciiTheme="minorHAnsi" w:hAnsiTheme="minorHAnsi" w:cstheme="minorHAnsi"/>
          <w:lang w:bidi="en-US"/>
        </w:rPr>
        <w:t>Le processus PEI d</w:t>
      </w:r>
      <w:r w:rsidR="004E21EA" w:rsidRPr="00760E5C">
        <w:rPr>
          <w:rFonts w:asciiTheme="minorHAnsi" w:hAnsiTheme="minorHAnsi" w:cstheme="minorHAnsi"/>
          <w:lang w:bidi="en-US"/>
        </w:rPr>
        <w:t xml:space="preserve">oit </w:t>
      </w:r>
      <w:r w:rsidRPr="00760E5C">
        <w:rPr>
          <w:rFonts w:asciiTheme="minorHAnsi" w:hAnsiTheme="minorHAnsi" w:cstheme="minorHAnsi"/>
          <w:lang w:bidi="en-US"/>
        </w:rPr>
        <w:t xml:space="preserve">tenir compte </w:t>
      </w:r>
      <w:r w:rsidR="004E21EA" w:rsidRPr="00760E5C">
        <w:rPr>
          <w:rFonts w:asciiTheme="minorHAnsi" w:hAnsiTheme="minorHAnsi" w:cstheme="minorHAnsi"/>
          <w:lang w:bidi="en-US"/>
        </w:rPr>
        <w:t>du</w:t>
      </w:r>
      <w:r w:rsidRPr="00760E5C">
        <w:rPr>
          <w:rFonts w:asciiTheme="minorHAnsi" w:hAnsiTheme="minorHAnsi" w:cstheme="minorHAnsi"/>
          <w:lang w:bidi="en-US"/>
        </w:rPr>
        <w:t xml:space="preserve"> contexte culturel </w:t>
      </w:r>
      <w:r w:rsidR="009E055F" w:rsidRPr="00760E5C">
        <w:rPr>
          <w:rFonts w:asciiTheme="minorHAnsi" w:hAnsiTheme="minorHAnsi" w:cstheme="minorHAnsi"/>
          <w:lang w:bidi="en-US"/>
        </w:rPr>
        <w:t>régional</w:t>
      </w:r>
      <w:r w:rsidR="009E055F">
        <w:rPr>
          <w:rFonts w:asciiTheme="minorHAnsi" w:hAnsiTheme="minorHAnsi" w:cstheme="minorHAnsi"/>
          <w:lang w:bidi="en-US"/>
        </w:rPr>
        <w:t xml:space="preserve">, provincialet </w:t>
      </w:r>
      <w:r w:rsidRPr="00760E5C">
        <w:rPr>
          <w:rFonts w:asciiTheme="minorHAnsi" w:hAnsiTheme="minorHAnsi" w:cstheme="minorHAnsi"/>
          <w:lang w:bidi="en-US"/>
        </w:rPr>
        <w:t>local</w:t>
      </w:r>
      <w:r w:rsidR="004E21EA" w:rsidRPr="00760E5C">
        <w:rPr>
          <w:rFonts w:asciiTheme="minorHAnsi" w:hAnsiTheme="minorHAnsi" w:cstheme="minorHAnsi"/>
          <w:lang w:bidi="en-US"/>
        </w:rPr>
        <w:t xml:space="preserve">. Il doit </w:t>
      </w:r>
      <w:r w:rsidRPr="00760E5C">
        <w:rPr>
          <w:rFonts w:asciiTheme="minorHAnsi" w:hAnsiTheme="minorHAnsi" w:cstheme="minorHAnsi"/>
          <w:lang w:bidi="en-US"/>
        </w:rPr>
        <w:t xml:space="preserve">permettre d’aborder les questions liées aux disparités sociales et au genre en accordant une attention particulière, d’une part, </w:t>
      </w:r>
      <w:r w:rsidRPr="001A6174">
        <w:rPr>
          <w:rFonts w:asciiTheme="minorHAnsi" w:hAnsiTheme="minorHAnsi"/>
        </w:rPr>
        <w:t>aux rapports de genre</w:t>
      </w:r>
      <w:r w:rsidRPr="001A6174">
        <w:rPr>
          <w:rFonts w:asciiTheme="minorHAnsi" w:hAnsiTheme="minorHAnsi" w:cstheme="minorHAnsi"/>
          <w:lang w:bidi="en-US"/>
        </w:rPr>
        <w:t xml:space="preserve"> (stéréotypes, processus</w:t>
      </w:r>
      <w:r w:rsidRPr="00760E5C">
        <w:rPr>
          <w:rFonts w:asciiTheme="minorHAnsi" w:hAnsiTheme="minorHAnsi" w:cstheme="minorHAnsi"/>
          <w:lang w:bidi="en-US"/>
        </w:rPr>
        <w:t xml:space="preserve"> discriminatoires, etc.) et leur impact sur la scolarité des garçons et des filles et, d’autre part, aux facteurs d’exclusion sociale qui entravent l’intégration harmonieuse des élèves dans leur environnement scolaire.En cela, le prestataire coordonne ses actions étroitement avec le</w:t>
      </w:r>
      <w:r w:rsidR="00DD154B" w:rsidRPr="00760E5C">
        <w:rPr>
          <w:rFonts w:asciiTheme="minorHAnsi" w:hAnsiTheme="minorHAnsi" w:cstheme="minorHAnsi"/>
          <w:lang w:bidi="en-US"/>
        </w:rPr>
        <w:t>sresponsables</w:t>
      </w:r>
      <w:r w:rsidRPr="00760E5C">
        <w:rPr>
          <w:rFonts w:asciiTheme="minorHAnsi" w:hAnsiTheme="minorHAnsi" w:cstheme="minorHAnsi"/>
          <w:lang w:bidi="en-US"/>
        </w:rPr>
        <w:t xml:space="preserve"> GIS de</w:t>
      </w:r>
      <w:r w:rsidR="004F5242" w:rsidRPr="00760E5C">
        <w:rPr>
          <w:rFonts w:asciiTheme="minorHAnsi" w:hAnsiTheme="minorHAnsi" w:cstheme="minorHAnsi"/>
          <w:lang w:bidi="en-US"/>
        </w:rPr>
        <w:t xml:space="preserve">s </w:t>
      </w:r>
      <w:r w:rsidR="00DD154B" w:rsidRPr="00760E5C">
        <w:rPr>
          <w:rFonts w:asciiTheme="minorHAnsi" w:hAnsiTheme="minorHAnsi" w:cstheme="minorHAnsi"/>
          <w:lang w:bidi="en-US"/>
        </w:rPr>
        <w:t>deux</w:t>
      </w:r>
      <w:r w:rsidR="004F5242" w:rsidRPr="00760E5C">
        <w:rPr>
          <w:rFonts w:asciiTheme="minorHAnsi" w:hAnsiTheme="minorHAnsi" w:cstheme="minorHAnsi"/>
          <w:lang w:bidi="en-US"/>
        </w:rPr>
        <w:t xml:space="preserve"> AREF</w:t>
      </w:r>
      <w:r w:rsidRPr="00760E5C">
        <w:rPr>
          <w:rFonts w:asciiTheme="minorHAnsi" w:hAnsiTheme="minorHAnsi" w:cstheme="minorHAnsi"/>
          <w:lang w:bidi="en-US"/>
        </w:rPr>
        <w:t>.</w:t>
      </w:r>
    </w:p>
    <w:p w:rsidR="001F1E66" w:rsidRPr="00760E5C" w:rsidRDefault="00CB4EAC" w:rsidP="00967513">
      <w:pPr>
        <w:tabs>
          <w:tab w:val="left" w:pos="284"/>
        </w:tabs>
        <w:spacing w:before="120" w:after="120"/>
        <w:jc w:val="both"/>
        <w:rPr>
          <w:rFonts w:asciiTheme="minorHAnsi" w:hAnsiTheme="minorHAnsi" w:cstheme="minorHAnsi"/>
          <w:lang w:bidi="en-US"/>
        </w:rPr>
      </w:pPr>
      <w:r w:rsidRPr="00760E5C">
        <w:rPr>
          <w:rFonts w:asciiTheme="minorHAnsi" w:hAnsiTheme="minorHAnsi" w:cstheme="minorHAnsi"/>
          <w:lang w:bidi="en-US"/>
        </w:rPr>
        <w:t>Ainsi</w:t>
      </w:r>
      <w:r w:rsidR="009E055F">
        <w:rPr>
          <w:rFonts w:asciiTheme="minorHAnsi" w:hAnsiTheme="minorHAnsi" w:cstheme="minorHAnsi"/>
          <w:lang w:bidi="en-US"/>
        </w:rPr>
        <w:t>,</w:t>
      </w:r>
      <w:r w:rsidRPr="00760E5C">
        <w:rPr>
          <w:rFonts w:asciiTheme="minorHAnsi" w:hAnsiTheme="minorHAnsi" w:cstheme="minorHAnsi"/>
          <w:lang w:bidi="en-US"/>
        </w:rPr>
        <w:t xml:space="preserve"> le </w:t>
      </w:r>
      <w:r w:rsidR="001F1E66" w:rsidRPr="00760E5C">
        <w:rPr>
          <w:rFonts w:asciiTheme="minorHAnsi" w:hAnsiTheme="minorHAnsi" w:cstheme="minorHAnsi"/>
          <w:lang w:bidi="en-US"/>
        </w:rPr>
        <w:t xml:space="preserve"> prestataire </w:t>
      </w:r>
      <w:r w:rsidRPr="00760E5C">
        <w:rPr>
          <w:rFonts w:asciiTheme="minorHAnsi" w:hAnsiTheme="minorHAnsi" w:cstheme="minorHAnsi"/>
          <w:lang w:bidi="en-US"/>
        </w:rPr>
        <w:t>appui</w:t>
      </w:r>
      <w:r w:rsidR="004F5242" w:rsidRPr="00760E5C">
        <w:rPr>
          <w:rFonts w:asciiTheme="minorHAnsi" w:hAnsiTheme="minorHAnsi" w:cstheme="minorHAnsi"/>
          <w:lang w:bidi="en-US"/>
        </w:rPr>
        <w:t>e</w:t>
      </w:r>
      <w:r w:rsidRPr="00760E5C">
        <w:rPr>
          <w:rFonts w:asciiTheme="minorHAnsi" w:hAnsiTheme="minorHAnsi" w:cstheme="minorHAnsi"/>
          <w:lang w:bidi="en-US"/>
        </w:rPr>
        <w:t xml:space="preserve"> les ECR dans </w:t>
      </w:r>
      <w:r w:rsidR="004E21EA" w:rsidRPr="00760E5C">
        <w:rPr>
          <w:rFonts w:asciiTheme="minorHAnsi" w:hAnsiTheme="minorHAnsi" w:cstheme="minorHAnsi"/>
          <w:lang w:bidi="en-US"/>
        </w:rPr>
        <w:t xml:space="preserve">: (i) </w:t>
      </w:r>
      <w:r w:rsidR="007E46B2">
        <w:rPr>
          <w:rFonts w:asciiTheme="minorHAnsi" w:hAnsiTheme="minorHAnsi" w:cstheme="minorHAnsi"/>
          <w:lang w:bidi="en-US"/>
        </w:rPr>
        <w:t>l</w:t>
      </w:r>
      <w:r w:rsidR="007E46B2">
        <w:rPr>
          <w:rFonts w:asciiTheme="minorHAnsi" w:hAnsiTheme="minorHAnsi" w:cstheme="minorHAnsi"/>
          <w:iCs/>
        </w:rPr>
        <w:t>’</w:t>
      </w:r>
      <w:r w:rsidR="007E46B2">
        <w:rPr>
          <w:rFonts w:asciiTheme="minorHAnsi" w:hAnsiTheme="minorHAnsi" w:cstheme="minorHAnsi"/>
          <w:lang w:bidi="en-US"/>
        </w:rPr>
        <w:t>ap</w:t>
      </w:r>
      <w:r w:rsidR="007E46B2" w:rsidRPr="00760E5C">
        <w:rPr>
          <w:rFonts w:asciiTheme="minorHAnsi" w:hAnsiTheme="minorHAnsi" w:cstheme="minorHAnsi"/>
          <w:lang w:bidi="en-US"/>
        </w:rPr>
        <w:t>propriation</w:t>
      </w:r>
      <w:r w:rsidR="007E46B2">
        <w:rPr>
          <w:rFonts w:asciiTheme="minorHAnsi" w:hAnsiTheme="minorHAnsi" w:cstheme="minorHAnsi"/>
          <w:lang w:bidi="en-US"/>
        </w:rPr>
        <w:t xml:space="preserve"> et l’</w:t>
      </w:r>
      <w:r w:rsidR="007E46B2">
        <w:rPr>
          <w:rFonts w:asciiTheme="minorHAnsi" w:hAnsiTheme="minorHAnsi" w:cstheme="minorHAnsi"/>
          <w:iCs/>
        </w:rPr>
        <w:t>a</w:t>
      </w:r>
      <w:r w:rsidR="007E46B2" w:rsidRPr="00760E5C">
        <w:rPr>
          <w:rFonts w:asciiTheme="minorHAnsi" w:hAnsiTheme="minorHAnsi" w:cstheme="minorHAnsi"/>
          <w:lang w:bidi="en-US"/>
        </w:rPr>
        <w:t xml:space="preserve">daptation </w:t>
      </w:r>
      <w:r w:rsidR="007E46B2">
        <w:rPr>
          <w:rFonts w:asciiTheme="minorHAnsi" w:hAnsiTheme="minorHAnsi" w:cstheme="minorHAnsi"/>
          <w:lang w:bidi="en-US"/>
        </w:rPr>
        <w:t xml:space="preserve">de la méthodologie et </w:t>
      </w:r>
      <w:r w:rsidR="007E46B2" w:rsidRPr="00760E5C">
        <w:rPr>
          <w:rFonts w:asciiTheme="minorHAnsi" w:hAnsiTheme="minorHAnsi" w:cstheme="minorHAnsi"/>
          <w:lang w:bidi="en-US"/>
        </w:rPr>
        <w:t xml:space="preserve">des outils de gestion et de suivi des PEI, qui ont été </w:t>
      </w:r>
      <w:r w:rsidR="007E46B2">
        <w:rPr>
          <w:rFonts w:asciiTheme="minorHAnsi" w:hAnsiTheme="minorHAnsi" w:cstheme="minorHAnsi"/>
          <w:lang w:bidi="en-US"/>
        </w:rPr>
        <w:t>utilisés</w:t>
      </w:r>
      <w:r w:rsidR="007E46B2" w:rsidRPr="00760E5C">
        <w:rPr>
          <w:rFonts w:asciiTheme="minorHAnsi" w:hAnsiTheme="minorHAnsi" w:cstheme="minorHAnsi"/>
          <w:lang w:bidi="en-US"/>
        </w:rPr>
        <w:t xml:space="preserve"> au cours de la phase II</w:t>
      </w:r>
      <w:r w:rsidR="001F1E66" w:rsidRPr="00760E5C">
        <w:rPr>
          <w:rFonts w:asciiTheme="minorHAnsi" w:hAnsiTheme="minorHAnsi" w:cstheme="minorHAnsi"/>
          <w:lang w:bidi="en-US"/>
        </w:rPr>
        <w:t>;</w:t>
      </w:r>
      <w:r w:rsidR="004E21EA" w:rsidRPr="00760E5C">
        <w:rPr>
          <w:rFonts w:asciiTheme="minorHAnsi" w:hAnsiTheme="minorHAnsi" w:cstheme="minorHAnsi"/>
          <w:lang w:bidi="en-US"/>
        </w:rPr>
        <w:t xml:space="preserve"> (ii) </w:t>
      </w:r>
      <w:r w:rsidRPr="00760E5C">
        <w:rPr>
          <w:rFonts w:asciiTheme="minorHAnsi" w:hAnsiTheme="minorHAnsi" w:cstheme="minorHAnsi"/>
          <w:lang w:bidi="en-US"/>
        </w:rPr>
        <w:t xml:space="preserve">la </w:t>
      </w:r>
      <w:r w:rsidR="001F1E66" w:rsidRPr="00760E5C">
        <w:rPr>
          <w:rFonts w:asciiTheme="minorHAnsi" w:hAnsiTheme="minorHAnsi" w:cstheme="minorHAnsi"/>
          <w:lang w:bidi="en-US"/>
        </w:rPr>
        <w:t>mobilis</w:t>
      </w:r>
      <w:r w:rsidRPr="00760E5C">
        <w:rPr>
          <w:rFonts w:asciiTheme="minorHAnsi" w:hAnsiTheme="minorHAnsi" w:cstheme="minorHAnsi"/>
          <w:lang w:bidi="en-US"/>
        </w:rPr>
        <w:t>ation et la sensibilisation d</w:t>
      </w:r>
      <w:r w:rsidR="001F1E66" w:rsidRPr="00760E5C">
        <w:rPr>
          <w:rFonts w:asciiTheme="minorHAnsi" w:hAnsiTheme="minorHAnsi" w:cstheme="minorHAnsi"/>
          <w:lang w:bidi="en-US"/>
        </w:rPr>
        <w:t>es directeurs</w:t>
      </w:r>
      <w:r w:rsidRPr="00760E5C">
        <w:rPr>
          <w:rFonts w:asciiTheme="minorHAnsi" w:hAnsiTheme="minorHAnsi" w:cstheme="minorHAnsi"/>
          <w:lang w:bidi="en-US"/>
        </w:rPr>
        <w:t>, du p</w:t>
      </w:r>
      <w:r w:rsidR="001F1E66" w:rsidRPr="00760E5C">
        <w:rPr>
          <w:rFonts w:asciiTheme="minorHAnsi" w:hAnsiTheme="minorHAnsi" w:cstheme="minorHAnsi"/>
          <w:lang w:bidi="en-US"/>
        </w:rPr>
        <w:t>ersonnel administratif</w:t>
      </w:r>
      <w:r w:rsidR="001540E5" w:rsidRPr="00760E5C">
        <w:rPr>
          <w:rFonts w:asciiTheme="minorHAnsi" w:hAnsiTheme="minorHAnsi" w:cstheme="minorHAnsi"/>
          <w:lang w:bidi="en-US"/>
        </w:rPr>
        <w:t>,</w:t>
      </w:r>
      <w:r w:rsidRPr="00760E5C">
        <w:rPr>
          <w:rFonts w:asciiTheme="minorHAnsi" w:hAnsiTheme="minorHAnsi" w:cstheme="minorHAnsi"/>
          <w:lang w:bidi="en-US"/>
        </w:rPr>
        <w:t xml:space="preserve"> des enseignants </w:t>
      </w:r>
      <w:r w:rsidR="001540E5" w:rsidRPr="00760E5C">
        <w:rPr>
          <w:rFonts w:asciiTheme="minorHAnsi" w:hAnsiTheme="minorHAnsi" w:cstheme="minorHAnsi"/>
          <w:lang w:bidi="en-US"/>
        </w:rPr>
        <w:t xml:space="preserve">et de toutes les parties prenantes </w:t>
      </w:r>
      <w:r w:rsidR="001F1E66" w:rsidRPr="00760E5C">
        <w:rPr>
          <w:rFonts w:asciiTheme="minorHAnsi" w:hAnsiTheme="minorHAnsi" w:cstheme="minorHAnsi"/>
          <w:lang w:bidi="en-US"/>
        </w:rPr>
        <w:t>des établissements </w:t>
      </w:r>
      <w:r w:rsidRPr="00760E5C">
        <w:rPr>
          <w:rFonts w:asciiTheme="minorHAnsi" w:hAnsiTheme="minorHAnsi" w:cstheme="minorHAnsi"/>
          <w:lang w:bidi="en-US"/>
        </w:rPr>
        <w:t>scolaires</w:t>
      </w:r>
      <w:r w:rsidR="001F1E66" w:rsidRPr="00760E5C">
        <w:rPr>
          <w:rFonts w:asciiTheme="minorHAnsi" w:hAnsiTheme="minorHAnsi" w:cstheme="minorHAnsi"/>
          <w:lang w:bidi="en-US"/>
        </w:rPr>
        <w:t xml:space="preserve">; </w:t>
      </w:r>
      <w:r w:rsidRPr="00760E5C">
        <w:rPr>
          <w:rFonts w:asciiTheme="minorHAnsi" w:hAnsiTheme="minorHAnsi" w:cstheme="minorHAnsi"/>
          <w:lang w:bidi="en-US"/>
        </w:rPr>
        <w:t xml:space="preserve">(iii) la </w:t>
      </w:r>
      <w:r w:rsidR="001F1E66" w:rsidRPr="00760E5C">
        <w:rPr>
          <w:rFonts w:asciiTheme="minorHAnsi" w:hAnsiTheme="minorHAnsi" w:cstheme="minorHAnsi"/>
          <w:lang w:bidi="en-US"/>
        </w:rPr>
        <w:lastRenderedPageBreak/>
        <w:t>programm</w:t>
      </w:r>
      <w:r w:rsidRPr="00760E5C">
        <w:rPr>
          <w:rFonts w:asciiTheme="minorHAnsi" w:hAnsiTheme="minorHAnsi" w:cstheme="minorHAnsi"/>
          <w:lang w:bidi="en-US"/>
        </w:rPr>
        <w:t>ation</w:t>
      </w:r>
      <w:r w:rsidR="001F1E66" w:rsidRPr="00760E5C">
        <w:rPr>
          <w:rFonts w:asciiTheme="minorHAnsi" w:hAnsiTheme="minorHAnsi" w:cstheme="minorHAnsi"/>
          <w:lang w:bidi="en-US"/>
        </w:rPr>
        <w:t xml:space="preserve"> des activités de déploiement du processus PEI dans 56 établissements scolaires des AREF </w:t>
      </w:r>
      <w:r w:rsidR="002B1712">
        <w:rPr>
          <w:rFonts w:asciiTheme="minorHAnsi" w:hAnsiTheme="minorHAnsi" w:cstheme="minorHAnsi"/>
          <w:lang w:bidi="en-US"/>
        </w:rPr>
        <w:t>des régions</w:t>
      </w:r>
      <w:r w:rsidR="001F1E66" w:rsidRPr="00760E5C">
        <w:rPr>
          <w:rFonts w:asciiTheme="minorHAnsi" w:hAnsiTheme="minorHAnsi" w:cstheme="minorHAnsi"/>
          <w:lang w:bidi="en-US"/>
        </w:rPr>
        <w:t xml:space="preserve"> FM et MS ;</w:t>
      </w:r>
      <w:r w:rsidRPr="00760E5C">
        <w:rPr>
          <w:rFonts w:asciiTheme="minorHAnsi" w:hAnsiTheme="minorHAnsi" w:cstheme="minorHAnsi"/>
          <w:lang w:bidi="en-US"/>
        </w:rPr>
        <w:t xml:space="preserve"> (iv) </w:t>
      </w:r>
      <w:r w:rsidR="009E055F">
        <w:rPr>
          <w:rFonts w:asciiTheme="minorHAnsi" w:hAnsiTheme="minorHAnsi" w:cstheme="minorHAnsi"/>
          <w:lang w:bidi="en-US"/>
        </w:rPr>
        <w:t>l</w:t>
      </w:r>
      <w:r w:rsidR="00967513" w:rsidRPr="00760E5C">
        <w:rPr>
          <w:rFonts w:asciiTheme="minorHAnsi" w:hAnsiTheme="minorHAnsi" w:cstheme="minorHAnsi"/>
          <w:lang w:bidi="en-US"/>
        </w:rPr>
        <w:t xml:space="preserve">a programmation </w:t>
      </w:r>
      <w:r w:rsidR="00522780" w:rsidRPr="00760E5C">
        <w:rPr>
          <w:rFonts w:asciiTheme="minorHAnsi" w:hAnsiTheme="minorHAnsi" w:cstheme="minorHAnsi"/>
          <w:lang w:bidi="en-US"/>
        </w:rPr>
        <w:t xml:space="preserve">des formations présentielles </w:t>
      </w:r>
      <w:r w:rsidR="001F1E66" w:rsidRPr="00760E5C">
        <w:rPr>
          <w:rFonts w:asciiTheme="minorHAnsi" w:hAnsiTheme="minorHAnsi" w:cstheme="minorHAnsi"/>
          <w:lang w:bidi="en-US"/>
        </w:rPr>
        <w:t>en approche participative, en GIS et ESSS</w:t>
      </w:r>
      <w:r w:rsidR="00511413">
        <w:rPr>
          <w:rFonts w:asciiTheme="minorHAnsi" w:hAnsiTheme="minorHAnsi" w:cstheme="minorHAnsi"/>
          <w:lang w:bidi="en-US"/>
        </w:rPr>
        <w:t xml:space="preserve"> ;(v) l’intégration </w:t>
      </w:r>
      <w:r w:rsidR="00511413" w:rsidRPr="00760E5C">
        <w:rPr>
          <w:rFonts w:asciiTheme="minorHAnsi" w:hAnsiTheme="minorHAnsi" w:cstheme="minorHAnsi"/>
          <w:lang w:bidi="en-US"/>
        </w:rPr>
        <w:t xml:space="preserve">des préoccupations GIS et ESSS dans </w:t>
      </w:r>
      <w:r w:rsidR="00511413">
        <w:rPr>
          <w:rFonts w:asciiTheme="minorHAnsi" w:hAnsiTheme="minorHAnsi" w:cstheme="minorHAnsi"/>
          <w:lang w:bidi="en-US"/>
        </w:rPr>
        <w:t>le</w:t>
      </w:r>
      <w:r w:rsidR="00511413" w:rsidRPr="00760E5C">
        <w:rPr>
          <w:rFonts w:asciiTheme="minorHAnsi" w:hAnsiTheme="minorHAnsi" w:cstheme="minorHAnsi"/>
          <w:lang w:bidi="en-US"/>
        </w:rPr>
        <w:t xml:space="preserve"> processus PEI en mode participatif</w:t>
      </w:r>
      <w:r w:rsidR="00511413">
        <w:rPr>
          <w:rFonts w:asciiTheme="minorHAnsi" w:hAnsiTheme="minorHAnsi" w:cstheme="minorHAnsi"/>
          <w:lang w:bidi="en-US"/>
        </w:rPr>
        <w:t xml:space="preserve"> et</w:t>
      </w:r>
      <w:r w:rsidR="00511413" w:rsidRPr="00760E5C">
        <w:rPr>
          <w:rFonts w:asciiTheme="minorHAnsi" w:hAnsiTheme="minorHAnsi" w:cstheme="minorHAnsi"/>
          <w:lang w:bidi="en-US"/>
        </w:rPr>
        <w:t xml:space="preserve"> dans </w:t>
      </w:r>
      <w:r w:rsidR="00511413">
        <w:rPr>
          <w:rFonts w:asciiTheme="minorHAnsi" w:hAnsiTheme="minorHAnsi" w:cstheme="minorHAnsi"/>
          <w:lang w:bidi="en-US"/>
        </w:rPr>
        <w:t xml:space="preserve">les thématiques liées à </w:t>
      </w:r>
      <w:r w:rsidR="00511413" w:rsidRPr="00760E5C">
        <w:rPr>
          <w:rFonts w:asciiTheme="minorHAnsi" w:hAnsiTheme="minorHAnsi" w:cstheme="minorHAnsi"/>
          <w:lang w:bidi="en-US"/>
        </w:rPr>
        <w:t>la politique de l’enseignement secondaire</w:t>
      </w:r>
      <w:r w:rsidR="00511413">
        <w:rPr>
          <w:rFonts w:asciiTheme="minorHAnsi" w:hAnsiTheme="minorHAnsi" w:cstheme="minorHAnsi"/>
          <w:lang w:bidi="en-US"/>
        </w:rPr>
        <w:t>, au</w:t>
      </w:r>
      <w:r w:rsidR="00511413" w:rsidRPr="00760E5C">
        <w:rPr>
          <w:rFonts w:asciiTheme="minorHAnsi" w:hAnsiTheme="minorHAnsi" w:cstheme="minorHAnsi"/>
          <w:lang w:bidi="en-US"/>
        </w:rPr>
        <w:t xml:space="preserve"> pilotage, </w:t>
      </w:r>
      <w:r w:rsidR="00511413">
        <w:rPr>
          <w:rFonts w:asciiTheme="minorHAnsi" w:hAnsiTheme="minorHAnsi" w:cstheme="minorHAnsi"/>
          <w:lang w:bidi="en-US"/>
        </w:rPr>
        <w:t xml:space="preserve">à la </w:t>
      </w:r>
      <w:r w:rsidR="00511413" w:rsidRPr="00760E5C">
        <w:rPr>
          <w:rFonts w:asciiTheme="minorHAnsi" w:hAnsiTheme="minorHAnsi" w:cstheme="minorHAnsi"/>
          <w:lang w:bidi="en-US"/>
        </w:rPr>
        <w:t xml:space="preserve">gestion de projet et </w:t>
      </w:r>
      <w:r w:rsidR="00511413">
        <w:rPr>
          <w:rFonts w:asciiTheme="minorHAnsi" w:hAnsiTheme="minorHAnsi" w:cstheme="minorHAnsi"/>
          <w:lang w:bidi="en-US"/>
        </w:rPr>
        <w:t xml:space="preserve">à </w:t>
      </w:r>
      <w:r w:rsidR="00511413" w:rsidRPr="00760E5C">
        <w:rPr>
          <w:rFonts w:asciiTheme="minorHAnsi" w:hAnsiTheme="minorHAnsi" w:cstheme="minorHAnsi"/>
          <w:lang w:bidi="en-US"/>
        </w:rPr>
        <w:t>la conduite de changement.</w:t>
      </w:r>
    </w:p>
    <w:p w:rsidR="001F1E66" w:rsidRPr="00BA3F1E" w:rsidRDefault="001F1E66" w:rsidP="00BA3F1E">
      <w:pPr>
        <w:spacing w:before="120" w:after="120"/>
        <w:rPr>
          <w:rFonts w:asciiTheme="minorHAnsi" w:hAnsiTheme="minorHAnsi"/>
          <w:b/>
        </w:rPr>
      </w:pPr>
      <w:r w:rsidRPr="00BA3F1E">
        <w:rPr>
          <w:rFonts w:asciiTheme="minorHAnsi" w:hAnsiTheme="minorHAnsi"/>
          <w:b/>
        </w:rPr>
        <w:t xml:space="preserve">Tâche </w:t>
      </w:r>
      <w:r w:rsidR="00321D21" w:rsidRPr="00BA3F1E">
        <w:rPr>
          <w:rFonts w:asciiTheme="minorHAnsi" w:hAnsiTheme="minorHAnsi"/>
          <w:b/>
        </w:rPr>
        <w:t>4 :</w:t>
      </w:r>
      <w:r w:rsidRPr="00BA3F1E">
        <w:rPr>
          <w:rFonts w:asciiTheme="minorHAnsi" w:hAnsiTheme="minorHAnsi"/>
          <w:b/>
        </w:rPr>
        <w:t xml:space="preserve"> Appui aux ECR des régions FM et MS </w:t>
      </w:r>
      <w:r w:rsidR="00DD154B" w:rsidRPr="00BA3F1E">
        <w:rPr>
          <w:rFonts w:asciiTheme="minorHAnsi" w:hAnsiTheme="minorHAnsi"/>
          <w:b/>
        </w:rPr>
        <w:t xml:space="preserve">dans </w:t>
      </w:r>
      <w:r w:rsidR="00522780" w:rsidRPr="00BA3F1E">
        <w:rPr>
          <w:rFonts w:asciiTheme="minorHAnsi" w:hAnsiTheme="minorHAnsi"/>
          <w:b/>
        </w:rPr>
        <w:t>l’élaboration</w:t>
      </w:r>
      <w:r w:rsidRPr="00BA3F1E">
        <w:rPr>
          <w:rFonts w:asciiTheme="minorHAnsi" w:hAnsiTheme="minorHAnsi"/>
          <w:b/>
        </w:rPr>
        <w:t xml:space="preserve"> des PEI selon une approche participative </w:t>
      </w:r>
    </w:p>
    <w:p w:rsidR="001F1E66" w:rsidRPr="00760E5C" w:rsidRDefault="001F1E66" w:rsidP="000E5601">
      <w:pPr>
        <w:tabs>
          <w:tab w:val="left" w:pos="440"/>
        </w:tabs>
        <w:spacing w:before="120" w:after="120"/>
        <w:jc w:val="both"/>
        <w:rPr>
          <w:rFonts w:asciiTheme="minorHAnsi" w:hAnsiTheme="minorHAnsi" w:cstheme="minorHAnsi"/>
          <w:iCs/>
        </w:rPr>
      </w:pPr>
      <w:r w:rsidRPr="00760E5C">
        <w:rPr>
          <w:rFonts w:asciiTheme="minorHAnsi" w:hAnsiTheme="minorHAnsi" w:cstheme="minorHAnsi"/>
          <w:iCs/>
        </w:rPr>
        <w:t>L’élaboration des PEI</w:t>
      </w:r>
      <w:r w:rsidR="00511413">
        <w:rPr>
          <w:rFonts w:asciiTheme="minorHAnsi" w:hAnsiTheme="minorHAnsi" w:cstheme="minorHAnsi"/>
          <w:iCs/>
        </w:rPr>
        <w:t>,</w:t>
      </w:r>
      <w:r w:rsidRPr="00760E5C">
        <w:rPr>
          <w:rFonts w:asciiTheme="minorHAnsi" w:hAnsiTheme="minorHAnsi" w:cstheme="minorHAnsi"/>
          <w:iCs/>
        </w:rPr>
        <w:t xml:space="preserve"> selon une approcheparticipative</w:t>
      </w:r>
      <w:r w:rsidR="00511413">
        <w:rPr>
          <w:rFonts w:asciiTheme="minorHAnsi" w:hAnsiTheme="minorHAnsi" w:cstheme="minorHAnsi"/>
          <w:iCs/>
        </w:rPr>
        <w:t>,</w:t>
      </w:r>
      <w:r w:rsidRPr="00760E5C">
        <w:rPr>
          <w:rFonts w:asciiTheme="minorHAnsi" w:hAnsiTheme="minorHAnsi" w:cstheme="minorHAnsi"/>
          <w:iCs/>
        </w:rPr>
        <w:t xml:space="preserve"> requiert </w:t>
      </w:r>
      <w:r w:rsidR="002B1712">
        <w:rPr>
          <w:rFonts w:asciiTheme="minorHAnsi" w:hAnsiTheme="minorHAnsi" w:cstheme="minorHAnsi"/>
          <w:iCs/>
        </w:rPr>
        <w:t>la participation et l’implicationd</w:t>
      </w:r>
      <w:r w:rsidRPr="00760E5C">
        <w:rPr>
          <w:rFonts w:asciiTheme="minorHAnsi" w:hAnsiTheme="minorHAnsi" w:cstheme="minorHAnsi"/>
          <w:iCs/>
        </w:rPr>
        <w:t xml:space="preserve">es parties prenantes </w:t>
      </w:r>
      <w:r w:rsidR="000E5601" w:rsidRPr="00760E5C">
        <w:rPr>
          <w:rFonts w:asciiTheme="minorHAnsi" w:hAnsiTheme="minorHAnsi" w:cstheme="minorHAnsi"/>
          <w:iCs/>
        </w:rPr>
        <w:t>(</w:t>
      </w:r>
      <w:r w:rsidRPr="00760E5C">
        <w:rPr>
          <w:rFonts w:asciiTheme="minorHAnsi" w:hAnsiTheme="minorHAnsi" w:cstheme="minorHAnsi"/>
          <w:iCs/>
        </w:rPr>
        <w:t>les administrateurs des établissements, les enseignants, les élèves, les parents, les autres membres de la communauté, les autorités locales, les ONG locales et le secteur privé local</w:t>
      </w:r>
      <w:r w:rsidR="000E5601" w:rsidRPr="00760E5C">
        <w:rPr>
          <w:rFonts w:asciiTheme="minorHAnsi" w:hAnsiTheme="minorHAnsi" w:cstheme="minorHAnsi"/>
          <w:iCs/>
        </w:rPr>
        <w:t>…)</w:t>
      </w:r>
      <w:r w:rsidR="002B1712">
        <w:rPr>
          <w:rFonts w:asciiTheme="minorHAnsi" w:hAnsiTheme="minorHAnsi" w:cstheme="minorHAnsi"/>
          <w:iCs/>
        </w:rPr>
        <w:t>dans une réflexiond’</w:t>
      </w:r>
      <w:r w:rsidRPr="00760E5C">
        <w:rPr>
          <w:rFonts w:asciiTheme="minorHAnsi" w:hAnsiTheme="minorHAnsi" w:cstheme="minorHAnsi"/>
          <w:iCs/>
        </w:rPr>
        <w:t xml:space="preserve">ensemble pour développer une vision commune et partagée </w:t>
      </w:r>
      <w:r w:rsidR="006625E8" w:rsidRPr="00760E5C">
        <w:rPr>
          <w:rFonts w:asciiTheme="minorHAnsi" w:hAnsiTheme="minorHAnsi" w:cstheme="minorHAnsi"/>
          <w:iCs/>
        </w:rPr>
        <w:t>de</w:t>
      </w:r>
      <w:r w:rsidRPr="00760E5C">
        <w:rPr>
          <w:rFonts w:asciiTheme="minorHAnsi" w:hAnsiTheme="minorHAnsi" w:cstheme="minorHAnsi"/>
          <w:iCs/>
        </w:rPr>
        <w:t xml:space="preserve">sbesoins et </w:t>
      </w:r>
      <w:r w:rsidR="006625E8" w:rsidRPr="00760E5C">
        <w:rPr>
          <w:rFonts w:asciiTheme="minorHAnsi" w:hAnsiTheme="minorHAnsi" w:cstheme="minorHAnsi"/>
          <w:iCs/>
        </w:rPr>
        <w:t>d</w:t>
      </w:r>
      <w:r w:rsidRPr="00760E5C">
        <w:rPr>
          <w:rFonts w:asciiTheme="minorHAnsi" w:hAnsiTheme="minorHAnsi" w:cstheme="minorHAnsi"/>
          <w:iCs/>
        </w:rPr>
        <w:t xml:space="preserve">es priorités </w:t>
      </w:r>
      <w:r w:rsidR="006625E8" w:rsidRPr="00760E5C">
        <w:rPr>
          <w:rFonts w:asciiTheme="minorHAnsi" w:hAnsiTheme="minorHAnsi" w:cstheme="minorHAnsi"/>
          <w:iCs/>
        </w:rPr>
        <w:t xml:space="preserve">des établissements </w:t>
      </w:r>
      <w:r w:rsidR="00C01535" w:rsidRPr="00760E5C">
        <w:rPr>
          <w:rFonts w:asciiTheme="minorHAnsi" w:hAnsiTheme="minorHAnsi" w:cstheme="minorHAnsi"/>
          <w:iCs/>
        </w:rPr>
        <w:t xml:space="preserve">scolaires. </w:t>
      </w:r>
    </w:p>
    <w:p w:rsidR="001F1E66" w:rsidRPr="00760E5C" w:rsidRDefault="001F1E66" w:rsidP="001F1E66">
      <w:pPr>
        <w:tabs>
          <w:tab w:val="left" w:pos="440"/>
        </w:tabs>
        <w:spacing w:before="120" w:after="120"/>
        <w:jc w:val="both"/>
        <w:rPr>
          <w:rFonts w:asciiTheme="minorHAnsi" w:hAnsiTheme="minorHAnsi" w:cstheme="minorHAnsi"/>
          <w:iCs/>
        </w:rPr>
      </w:pPr>
      <w:r w:rsidRPr="00760E5C">
        <w:rPr>
          <w:rFonts w:asciiTheme="minorHAnsi" w:hAnsiTheme="minorHAnsi" w:cstheme="minorHAnsi"/>
          <w:iCs/>
        </w:rPr>
        <w:t>Dans le cadre de cette tâche</w:t>
      </w:r>
      <w:r w:rsidR="00511413">
        <w:rPr>
          <w:rFonts w:asciiTheme="minorHAnsi" w:hAnsiTheme="minorHAnsi" w:cstheme="minorHAnsi"/>
          <w:iCs/>
        </w:rPr>
        <w:t>,</w:t>
      </w:r>
      <w:r w:rsidRPr="00760E5C">
        <w:rPr>
          <w:rFonts w:asciiTheme="minorHAnsi" w:hAnsiTheme="minorHAnsi" w:cstheme="minorHAnsi"/>
          <w:iCs/>
        </w:rPr>
        <w:t xml:space="preserve"> le prestataire appui</w:t>
      </w:r>
      <w:r w:rsidR="00511413">
        <w:rPr>
          <w:rFonts w:asciiTheme="minorHAnsi" w:hAnsiTheme="minorHAnsi" w:cstheme="minorHAnsi"/>
          <w:iCs/>
        </w:rPr>
        <w:t>e</w:t>
      </w:r>
      <w:r w:rsidRPr="00760E5C">
        <w:rPr>
          <w:rFonts w:asciiTheme="minorHAnsi" w:hAnsiTheme="minorHAnsi" w:cstheme="minorHAnsi"/>
          <w:iCs/>
        </w:rPr>
        <w:t xml:space="preserve"> les E</w:t>
      </w:r>
      <w:r w:rsidR="00511413">
        <w:rPr>
          <w:rFonts w:asciiTheme="minorHAnsi" w:hAnsiTheme="minorHAnsi" w:cstheme="minorHAnsi"/>
          <w:iCs/>
        </w:rPr>
        <w:t>CR</w:t>
      </w:r>
      <w:r w:rsidR="00321D21" w:rsidRPr="00760E5C">
        <w:rPr>
          <w:rFonts w:asciiTheme="minorHAnsi" w:hAnsiTheme="minorHAnsi" w:cstheme="minorHAnsi"/>
          <w:iCs/>
        </w:rPr>
        <w:t>pour :</w:t>
      </w:r>
    </w:p>
    <w:p w:rsidR="001F1E66" w:rsidRPr="00760E5C" w:rsidRDefault="00671891" w:rsidP="00BA3F1E">
      <w:pPr>
        <w:pStyle w:val="Paragraphedeliste"/>
        <w:numPr>
          <w:ilvl w:val="0"/>
          <w:numId w:val="6"/>
        </w:numPr>
        <w:tabs>
          <w:tab w:val="left" w:pos="440"/>
        </w:tabs>
        <w:spacing w:before="120" w:after="120"/>
        <w:ind w:left="426"/>
        <w:jc w:val="both"/>
        <w:rPr>
          <w:rFonts w:asciiTheme="minorHAnsi" w:hAnsiTheme="minorHAnsi" w:cstheme="minorHAnsi"/>
          <w:iCs/>
          <w:sz w:val="24"/>
          <w:szCs w:val="24"/>
        </w:rPr>
      </w:pPr>
      <w:r w:rsidRPr="00760E5C">
        <w:rPr>
          <w:rFonts w:asciiTheme="minorHAnsi" w:hAnsiTheme="minorHAnsi" w:cstheme="minorHAnsi"/>
          <w:iCs/>
          <w:sz w:val="24"/>
          <w:szCs w:val="24"/>
        </w:rPr>
        <w:t>A</w:t>
      </w:r>
      <w:r w:rsidR="001F1E66" w:rsidRPr="00760E5C">
        <w:rPr>
          <w:rFonts w:asciiTheme="minorHAnsi" w:hAnsiTheme="minorHAnsi" w:cstheme="minorHAnsi"/>
          <w:iCs/>
          <w:sz w:val="24"/>
          <w:szCs w:val="24"/>
        </w:rPr>
        <w:t xml:space="preserve">nimer les réunions de consultations auprès des </w:t>
      </w:r>
      <w:r w:rsidR="00321D21" w:rsidRPr="00760E5C">
        <w:rPr>
          <w:rFonts w:asciiTheme="minorHAnsi" w:hAnsiTheme="minorHAnsi" w:cstheme="minorHAnsi"/>
          <w:iCs/>
          <w:sz w:val="24"/>
          <w:szCs w:val="24"/>
        </w:rPr>
        <w:t>différentes</w:t>
      </w:r>
      <w:r w:rsidR="001F1E66" w:rsidRPr="00760E5C">
        <w:rPr>
          <w:rFonts w:asciiTheme="minorHAnsi" w:hAnsiTheme="minorHAnsi" w:cstheme="minorHAnsi"/>
          <w:iCs/>
          <w:sz w:val="24"/>
          <w:szCs w:val="24"/>
        </w:rPr>
        <w:t xml:space="preserve"> parties prenantes en </w:t>
      </w:r>
      <w:r w:rsidR="007E46B2">
        <w:rPr>
          <w:rFonts w:asciiTheme="minorHAnsi" w:hAnsiTheme="minorHAnsi" w:cstheme="minorHAnsi"/>
          <w:iCs/>
          <w:sz w:val="24"/>
          <w:szCs w:val="24"/>
        </w:rPr>
        <w:t xml:space="preserve">s’appuyant surla </w:t>
      </w:r>
      <w:r w:rsidR="001F1E66" w:rsidRPr="00760E5C">
        <w:rPr>
          <w:rFonts w:asciiTheme="minorHAnsi" w:hAnsiTheme="minorHAnsi" w:cstheme="minorHAnsi"/>
          <w:iCs/>
          <w:sz w:val="24"/>
          <w:szCs w:val="24"/>
        </w:rPr>
        <w:t>mé</w:t>
      </w:r>
      <w:r w:rsidR="007E46B2">
        <w:rPr>
          <w:rFonts w:asciiTheme="minorHAnsi" w:hAnsiTheme="minorHAnsi" w:cstheme="minorHAnsi"/>
          <w:iCs/>
          <w:sz w:val="24"/>
          <w:szCs w:val="24"/>
        </w:rPr>
        <w:t>thodologie et les outils utilisés</w:t>
      </w:r>
      <w:r w:rsidR="001A6174">
        <w:rPr>
          <w:rFonts w:asciiTheme="minorHAnsi" w:hAnsiTheme="minorHAnsi" w:cstheme="minorHAnsi"/>
          <w:iCs/>
          <w:sz w:val="24"/>
          <w:szCs w:val="24"/>
        </w:rPr>
        <w:t xml:space="preserve"> dans le cadre de la phase II</w:t>
      </w:r>
      <w:r w:rsidR="001F1E66" w:rsidRPr="00760E5C">
        <w:rPr>
          <w:rFonts w:asciiTheme="minorHAnsi" w:hAnsiTheme="minorHAnsi" w:cstheme="minorHAnsi"/>
          <w:iCs/>
          <w:sz w:val="24"/>
          <w:szCs w:val="24"/>
        </w:rPr>
        <w:t> ;</w:t>
      </w:r>
    </w:p>
    <w:p w:rsidR="001F1E66" w:rsidRPr="007E46B2" w:rsidRDefault="00671891" w:rsidP="00BA3F1E">
      <w:pPr>
        <w:pStyle w:val="Paragraphedeliste"/>
        <w:numPr>
          <w:ilvl w:val="0"/>
          <w:numId w:val="6"/>
        </w:numPr>
        <w:tabs>
          <w:tab w:val="left" w:pos="440"/>
        </w:tabs>
        <w:spacing w:before="120" w:after="120"/>
        <w:ind w:left="426"/>
        <w:jc w:val="both"/>
        <w:rPr>
          <w:rFonts w:asciiTheme="minorHAnsi" w:hAnsiTheme="minorHAnsi" w:cstheme="minorHAnsi"/>
          <w:iCs/>
          <w:sz w:val="24"/>
          <w:szCs w:val="24"/>
        </w:rPr>
      </w:pPr>
      <w:r w:rsidRPr="007E46B2">
        <w:rPr>
          <w:rFonts w:asciiTheme="minorHAnsi" w:hAnsiTheme="minorHAnsi" w:cstheme="minorHAnsi"/>
          <w:iCs/>
          <w:sz w:val="24"/>
          <w:szCs w:val="24"/>
        </w:rPr>
        <w:t>O</w:t>
      </w:r>
      <w:r w:rsidR="001F1E66" w:rsidRPr="007E46B2">
        <w:rPr>
          <w:rFonts w:asciiTheme="minorHAnsi" w:hAnsiTheme="minorHAnsi" w:cstheme="minorHAnsi"/>
          <w:iCs/>
          <w:sz w:val="24"/>
          <w:szCs w:val="24"/>
        </w:rPr>
        <w:t xml:space="preserve">rganiser des séances de formations et de coaching au profit des animateurs PEI, du comité de pilotage PEI, des cadres de l’administration pédagogique et des coordonnateurs provinciaux </w:t>
      </w:r>
      <w:r w:rsidR="00967513" w:rsidRPr="007E46B2">
        <w:rPr>
          <w:rFonts w:asciiTheme="minorHAnsi" w:hAnsiTheme="minorHAnsi" w:cstheme="minorHAnsi"/>
          <w:iCs/>
          <w:sz w:val="24"/>
          <w:szCs w:val="24"/>
        </w:rPr>
        <w:t>d</w:t>
      </w:r>
      <w:r w:rsidR="00967513" w:rsidRPr="007E46B2">
        <w:rPr>
          <w:rFonts w:asciiTheme="minorHAnsi" w:hAnsiTheme="minorHAnsi" w:cstheme="minorHAnsi"/>
          <w:sz w:val="24"/>
          <w:szCs w:val="24"/>
          <w:lang w:bidi="en-US"/>
        </w:rPr>
        <w:t xml:space="preserve">ans les thématiques </w:t>
      </w:r>
      <w:r w:rsidR="007E46B2">
        <w:rPr>
          <w:rFonts w:asciiTheme="minorHAnsi" w:hAnsiTheme="minorHAnsi" w:cstheme="minorHAnsi"/>
          <w:sz w:val="24"/>
          <w:szCs w:val="24"/>
          <w:lang w:bidi="en-US"/>
        </w:rPr>
        <w:t xml:space="preserve">permettant </w:t>
      </w:r>
      <w:r w:rsidR="00967513" w:rsidRPr="007E46B2">
        <w:rPr>
          <w:rFonts w:asciiTheme="minorHAnsi" w:hAnsiTheme="minorHAnsi" w:cstheme="minorHAnsi"/>
          <w:sz w:val="24"/>
          <w:szCs w:val="24"/>
          <w:lang w:bidi="en-US"/>
        </w:rPr>
        <w:t>la maîtrise du processus de PEI en mode participatif, notam</w:t>
      </w:r>
      <w:r w:rsidR="00A31133" w:rsidRPr="007E46B2">
        <w:rPr>
          <w:rFonts w:asciiTheme="minorHAnsi" w:hAnsiTheme="minorHAnsi" w:cstheme="minorHAnsi"/>
          <w:sz w:val="24"/>
          <w:szCs w:val="24"/>
          <w:lang w:bidi="en-US"/>
        </w:rPr>
        <w:t>m</w:t>
      </w:r>
      <w:r w:rsidR="00967513" w:rsidRPr="007E46B2">
        <w:rPr>
          <w:rFonts w:asciiTheme="minorHAnsi" w:hAnsiTheme="minorHAnsi" w:cstheme="minorHAnsi"/>
          <w:sz w:val="24"/>
          <w:szCs w:val="24"/>
          <w:lang w:bidi="en-US"/>
        </w:rPr>
        <w:t xml:space="preserve">ent </w:t>
      </w:r>
      <w:r w:rsidR="009F29FB">
        <w:rPr>
          <w:rFonts w:asciiTheme="minorHAnsi" w:hAnsiTheme="minorHAnsi" w:cstheme="minorHAnsi"/>
          <w:iCs/>
          <w:sz w:val="24"/>
          <w:szCs w:val="24"/>
        </w:rPr>
        <w:t xml:space="preserve">les techniques d’animation et les </w:t>
      </w:r>
      <w:r w:rsidR="001F1E66" w:rsidRPr="007E46B2">
        <w:rPr>
          <w:rFonts w:asciiTheme="minorHAnsi" w:hAnsiTheme="minorHAnsi" w:cstheme="minorHAnsi"/>
          <w:iCs/>
          <w:sz w:val="24"/>
          <w:szCs w:val="24"/>
        </w:rPr>
        <w:t xml:space="preserve">outils de conduite de l’approche participative en prenant en considération la dimension </w:t>
      </w:r>
      <w:r w:rsidR="00967513" w:rsidRPr="007E46B2">
        <w:rPr>
          <w:rFonts w:asciiTheme="minorHAnsi" w:hAnsiTheme="minorHAnsi" w:cstheme="minorHAnsi"/>
          <w:sz w:val="24"/>
          <w:szCs w:val="24"/>
          <w:lang w:bidi="en-US"/>
        </w:rPr>
        <w:t>GIS</w:t>
      </w:r>
      <w:r w:rsidR="00760E5C" w:rsidRPr="007E46B2">
        <w:rPr>
          <w:rFonts w:asciiTheme="minorHAnsi" w:hAnsiTheme="minorHAnsi" w:cstheme="minorHAnsi"/>
          <w:sz w:val="24"/>
          <w:szCs w:val="24"/>
          <w:lang w:bidi="en-US"/>
        </w:rPr>
        <w:t xml:space="preserve"> et</w:t>
      </w:r>
      <w:r w:rsidR="001F1E66" w:rsidRPr="007E46B2">
        <w:rPr>
          <w:rFonts w:asciiTheme="minorHAnsi" w:hAnsiTheme="minorHAnsi" w:cstheme="minorHAnsi"/>
          <w:iCs/>
          <w:sz w:val="24"/>
          <w:szCs w:val="24"/>
        </w:rPr>
        <w:t> </w:t>
      </w:r>
      <w:r w:rsidR="00967513" w:rsidRPr="007E46B2">
        <w:rPr>
          <w:rFonts w:asciiTheme="minorHAnsi" w:hAnsiTheme="minorHAnsi" w:cstheme="minorHAnsi"/>
          <w:sz w:val="24"/>
          <w:szCs w:val="24"/>
          <w:lang w:bidi="en-US"/>
        </w:rPr>
        <w:t xml:space="preserve">ESSS </w:t>
      </w:r>
      <w:r w:rsidR="001F1E66" w:rsidRPr="007E46B2">
        <w:rPr>
          <w:rFonts w:asciiTheme="minorHAnsi" w:hAnsiTheme="minorHAnsi" w:cstheme="minorHAnsi"/>
          <w:iCs/>
          <w:sz w:val="24"/>
          <w:szCs w:val="24"/>
        </w:rPr>
        <w:t>;</w:t>
      </w:r>
    </w:p>
    <w:p w:rsidR="001F1E66" w:rsidRPr="009F29FB" w:rsidRDefault="00671891" w:rsidP="00BA3F1E">
      <w:pPr>
        <w:pStyle w:val="Paragraphedeliste"/>
        <w:numPr>
          <w:ilvl w:val="0"/>
          <w:numId w:val="6"/>
        </w:numPr>
        <w:tabs>
          <w:tab w:val="left" w:pos="440"/>
        </w:tabs>
        <w:spacing w:before="120" w:after="120"/>
        <w:ind w:left="426"/>
        <w:jc w:val="both"/>
        <w:rPr>
          <w:rFonts w:asciiTheme="minorHAnsi" w:hAnsiTheme="minorHAnsi" w:cstheme="minorHAnsi"/>
          <w:iCs/>
          <w:sz w:val="24"/>
          <w:szCs w:val="24"/>
        </w:rPr>
      </w:pPr>
      <w:r w:rsidRPr="00760E5C">
        <w:rPr>
          <w:rFonts w:asciiTheme="minorHAnsi" w:hAnsiTheme="minorHAnsi" w:cstheme="minorHAnsi"/>
          <w:iCs/>
          <w:sz w:val="24"/>
          <w:szCs w:val="24"/>
        </w:rPr>
        <w:t>A</w:t>
      </w:r>
      <w:r w:rsidR="001F1E66" w:rsidRPr="00760E5C">
        <w:rPr>
          <w:rFonts w:asciiTheme="minorHAnsi" w:hAnsiTheme="minorHAnsi" w:cstheme="minorHAnsi"/>
          <w:iCs/>
          <w:sz w:val="24"/>
          <w:szCs w:val="24"/>
        </w:rPr>
        <w:t xml:space="preserve">ccompagner les membres du conseil de gestion de l’établissement et ceux du CPpour </w:t>
      </w:r>
      <w:r w:rsidR="009F29FB">
        <w:rPr>
          <w:rFonts w:asciiTheme="minorHAnsi" w:hAnsiTheme="minorHAnsi" w:cstheme="minorHAnsi"/>
          <w:iCs/>
          <w:sz w:val="24"/>
          <w:szCs w:val="24"/>
        </w:rPr>
        <w:t xml:space="preserve">conduire toutes les étapes du processus PEI en mode participatif </w:t>
      </w:r>
      <w:r w:rsidRPr="009F29FB">
        <w:rPr>
          <w:rFonts w:asciiTheme="minorHAnsi" w:hAnsiTheme="minorHAnsi" w:cstheme="minorHAnsi"/>
          <w:iCs/>
          <w:sz w:val="24"/>
          <w:szCs w:val="24"/>
        </w:rPr>
        <w:t>;</w:t>
      </w:r>
    </w:p>
    <w:p w:rsidR="001F1E66" w:rsidRPr="00760E5C" w:rsidRDefault="009F29FB" w:rsidP="00BA3F1E">
      <w:pPr>
        <w:pStyle w:val="Paragraphedeliste"/>
        <w:numPr>
          <w:ilvl w:val="0"/>
          <w:numId w:val="6"/>
        </w:numPr>
        <w:tabs>
          <w:tab w:val="left" w:pos="440"/>
        </w:tabs>
        <w:spacing w:before="120" w:after="120"/>
        <w:ind w:left="426"/>
        <w:jc w:val="both"/>
        <w:rPr>
          <w:rFonts w:asciiTheme="minorHAnsi" w:hAnsiTheme="minorHAnsi" w:cstheme="minorHAnsi"/>
          <w:iCs/>
          <w:sz w:val="24"/>
          <w:szCs w:val="24"/>
        </w:rPr>
      </w:pPr>
      <w:r>
        <w:rPr>
          <w:rFonts w:asciiTheme="minorHAnsi" w:hAnsiTheme="minorHAnsi" w:cstheme="minorHAnsi"/>
          <w:iCs/>
          <w:sz w:val="24"/>
          <w:szCs w:val="24"/>
        </w:rPr>
        <w:t>Elaborer</w:t>
      </w:r>
      <w:r w:rsidR="001F1E66" w:rsidRPr="00760E5C">
        <w:rPr>
          <w:rFonts w:asciiTheme="minorHAnsi" w:hAnsiTheme="minorHAnsi" w:cstheme="minorHAnsi"/>
          <w:iCs/>
          <w:sz w:val="24"/>
          <w:szCs w:val="24"/>
        </w:rPr>
        <w:t xml:space="preserve"> 56 PEI dans les régions MS et FM en se basant sur la</w:t>
      </w:r>
      <w:r w:rsidR="00321D21" w:rsidRPr="00760E5C">
        <w:rPr>
          <w:rFonts w:asciiTheme="minorHAnsi" w:hAnsiTheme="minorHAnsi" w:cstheme="minorHAnsi"/>
          <w:iCs/>
          <w:sz w:val="24"/>
          <w:szCs w:val="24"/>
        </w:rPr>
        <w:t xml:space="preserve"> programmation validée dans la tâ</w:t>
      </w:r>
      <w:r w:rsidR="001F1E66" w:rsidRPr="00760E5C">
        <w:rPr>
          <w:rFonts w:asciiTheme="minorHAnsi" w:hAnsiTheme="minorHAnsi" w:cstheme="minorHAnsi"/>
          <w:iCs/>
          <w:sz w:val="24"/>
          <w:szCs w:val="24"/>
        </w:rPr>
        <w:t xml:space="preserve">che </w:t>
      </w:r>
      <w:r w:rsidR="00321D21" w:rsidRPr="00760E5C">
        <w:rPr>
          <w:rFonts w:asciiTheme="minorHAnsi" w:hAnsiTheme="minorHAnsi" w:cstheme="minorHAnsi"/>
          <w:iCs/>
          <w:sz w:val="24"/>
          <w:szCs w:val="24"/>
        </w:rPr>
        <w:t>précédente</w:t>
      </w:r>
      <w:r w:rsidR="001F1E66" w:rsidRPr="00760E5C">
        <w:rPr>
          <w:rFonts w:asciiTheme="minorHAnsi" w:hAnsiTheme="minorHAnsi" w:cstheme="minorHAnsi"/>
          <w:iCs/>
          <w:sz w:val="24"/>
          <w:szCs w:val="24"/>
        </w:rPr>
        <w:t> ;</w:t>
      </w:r>
    </w:p>
    <w:p w:rsidR="001F1E66" w:rsidRPr="00760E5C" w:rsidRDefault="009F29FB" w:rsidP="00BA3F1E">
      <w:pPr>
        <w:pStyle w:val="Paragraphedeliste"/>
        <w:numPr>
          <w:ilvl w:val="0"/>
          <w:numId w:val="6"/>
        </w:numPr>
        <w:tabs>
          <w:tab w:val="left" w:pos="440"/>
        </w:tabs>
        <w:spacing w:before="120" w:after="120"/>
        <w:ind w:left="426"/>
        <w:jc w:val="both"/>
        <w:rPr>
          <w:rFonts w:asciiTheme="minorHAnsi" w:hAnsiTheme="minorHAnsi" w:cstheme="minorHAnsi"/>
          <w:iCs/>
          <w:sz w:val="24"/>
          <w:szCs w:val="24"/>
        </w:rPr>
      </w:pPr>
      <w:r>
        <w:rPr>
          <w:rFonts w:asciiTheme="minorHAnsi" w:hAnsiTheme="minorHAnsi" w:cstheme="minorHAnsi"/>
          <w:iCs/>
          <w:sz w:val="24"/>
          <w:szCs w:val="24"/>
        </w:rPr>
        <w:t xml:space="preserve">Développer </w:t>
      </w:r>
      <w:r w:rsidR="001F1E66" w:rsidRPr="00760E5C">
        <w:rPr>
          <w:rFonts w:asciiTheme="minorHAnsi" w:hAnsiTheme="minorHAnsi" w:cstheme="minorHAnsi"/>
          <w:iCs/>
          <w:sz w:val="24"/>
          <w:szCs w:val="24"/>
        </w:rPr>
        <w:t xml:space="preserve">une programmation annuelle dela mise en œuvre des PEI qui permet d’optimiser l’utilisation des ressources humaines de l’AREF et les </w:t>
      </w:r>
      <w:r w:rsidR="009110B0">
        <w:rPr>
          <w:rFonts w:asciiTheme="minorHAnsi" w:hAnsiTheme="minorHAnsi" w:cstheme="minorHAnsi"/>
          <w:iCs/>
          <w:sz w:val="24"/>
          <w:szCs w:val="24"/>
        </w:rPr>
        <w:t>fonds</w:t>
      </w:r>
      <w:r w:rsidR="001F1E66" w:rsidRPr="00760E5C">
        <w:rPr>
          <w:rFonts w:asciiTheme="minorHAnsi" w:hAnsiTheme="minorHAnsi" w:cstheme="minorHAnsi"/>
          <w:iCs/>
          <w:sz w:val="24"/>
          <w:szCs w:val="24"/>
        </w:rPr>
        <w:t xml:space="preserve"> du MIAES.</w:t>
      </w:r>
    </w:p>
    <w:p w:rsidR="001F1E66" w:rsidRPr="00760E5C" w:rsidRDefault="001F1E66" w:rsidP="001F1E66">
      <w:pPr>
        <w:tabs>
          <w:tab w:val="left" w:pos="440"/>
        </w:tabs>
        <w:spacing w:before="120" w:after="120"/>
        <w:jc w:val="both"/>
        <w:rPr>
          <w:rFonts w:asciiTheme="minorHAnsi" w:hAnsiTheme="minorHAnsi" w:cstheme="minorHAnsi"/>
          <w:iCs/>
        </w:rPr>
      </w:pPr>
      <w:r w:rsidRPr="00760E5C">
        <w:rPr>
          <w:rFonts w:asciiTheme="minorHAnsi" w:hAnsiTheme="minorHAnsi" w:cstheme="minorHAnsi"/>
          <w:iCs/>
        </w:rPr>
        <w:t xml:space="preserve">Durant l’élaboration du PEI, le prestataire prend en </w:t>
      </w:r>
      <w:r w:rsidR="00321D21" w:rsidRPr="00760E5C">
        <w:rPr>
          <w:rFonts w:asciiTheme="minorHAnsi" w:hAnsiTheme="minorHAnsi" w:cstheme="minorHAnsi"/>
          <w:iCs/>
        </w:rPr>
        <w:t>considération</w:t>
      </w:r>
      <w:r w:rsidRPr="00760E5C">
        <w:rPr>
          <w:rFonts w:asciiTheme="minorHAnsi" w:hAnsiTheme="minorHAnsi" w:cstheme="minorHAnsi"/>
          <w:iCs/>
        </w:rPr>
        <w:t xml:space="preserve"> : </w:t>
      </w:r>
    </w:p>
    <w:p w:rsidR="001F1E66" w:rsidRPr="00760E5C" w:rsidRDefault="00511413" w:rsidP="00BA3F1E">
      <w:pPr>
        <w:pStyle w:val="Paragraphedeliste"/>
        <w:numPr>
          <w:ilvl w:val="0"/>
          <w:numId w:val="7"/>
        </w:numPr>
        <w:tabs>
          <w:tab w:val="left" w:pos="440"/>
        </w:tabs>
        <w:spacing w:before="120" w:after="120"/>
        <w:jc w:val="both"/>
        <w:rPr>
          <w:rFonts w:asciiTheme="minorHAnsi" w:hAnsiTheme="minorHAnsi" w:cstheme="minorHAnsi"/>
          <w:iCs/>
          <w:sz w:val="24"/>
          <w:szCs w:val="24"/>
        </w:rPr>
      </w:pPr>
      <w:r>
        <w:rPr>
          <w:rFonts w:asciiTheme="minorHAnsi" w:hAnsiTheme="minorHAnsi" w:cstheme="minorHAnsi"/>
          <w:iCs/>
          <w:sz w:val="24"/>
          <w:szCs w:val="24"/>
        </w:rPr>
        <w:t>Les o</w:t>
      </w:r>
      <w:r w:rsidR="00AC60F1" w:rsidRPr="00760E5C">
        <w:rPr>
          <w:rFonts w:asciiTheme="minorHAnsi" w:hAnsiTheme="minorHAnsi" w:cstheme="minorHAnsi"/>
          <w:iCs/>
          <w:sz w:val="24"/>
          <w:szCs w:val="24"/>
        </w:rPr>
        <w:t xml:space="preserve">rientations </w:t>
      </w:r>
      <w:r w:rsidR="00671891" w:rsidRPr="00760E5C">
        <w:rPr>
          <w:rFonts w:asciiTheme="minorHAnsi" w:hAnsiTheme="minorHAnsi" w:cstheme="minorHAnsi"/>
          <w:iCs/>
          <w:sz w:val="24"/>
          <w:szCs w:val="24"/>
        </w:rPr>
        <w:t>de l’activité</w:t>
      </w:r>
      <w:r>
        <w:rPr>
          <w:rFonts w:asciiTheme="minorHAnsi" w:hAnsiTheme="minorHAnsi" w:cstheme="minorHAnsi"/>
          <w:iCs/>
          <w:sz w:val="24"/>
          <w:szCs w:val="24"/>
        </w:rPr>
        <w:t>Education S</w:t>
      </w:r>
      <w:r w:rsidR="001F1E66" w:rsidRPr="00760E5C">
        <w:rPr>
          <w:rFonts w:asciiTheme="minorHAnsi" w:hAnsiTheme="minorHAnsi" w:cstheme="minorHAnsi"/>
          <w:iCs/>
          <w:sz w:val="24"/>
          <w:szCs w:val="24"/>
        </w:rPr>
        <w:t xml:space="preserve">econdaire </w:t>
      </w:r>
      <w:r w:rsidR="00AC60F1" w:rsidRPr="00760E5C">
        <w:rPr>
          <w:rFonts w:asciiTheme="minorHAnsi" w:hAnsiTheme="minorHAnsi" w:cstheme="minorHAnsi"/>
          <w:iCs/>
          <w:sz w:val="24"/>
          <w:szCs w:val="24"/>
        </w:rPr>
        <w:t xml:space="preserve">et </w:t>
      </w:r>
      <w:r w:rsidR="001F1E66" w:rsidRPr="00760E5C">
        <w:rPr>
          <w:rFonts w:asciiTheme="minorHAnsi" w:hAnsiTheme="minorHAnsi" w:cstheme="minorHAnsi"/>
          <w:iCs/>
          <w:sz w:val="24"/>
          <w:szCs w:val="24"/>
        </w:rPr>
        <w:t xml:space="preserve">notamment </w:t>
      </w:r>
      <w:r w:rsidR="00AC60F1" w:rsidRPr="00760E5C">
        <w:rPr>
          <w:rFonts w:asciiTheme="minorHAnsi" w:hAnsiTheme="minorHAnsi" w:cstheme="minorHAnsi"/>
          <w:iCs/>
          <w:sz w:val="24"/>
          <w:szCs w:val="24"/>
        </w:rPr>
        <w:t xml:space="preserve">de </w:t>
      </w:r>
      <w:r w:rsidR="001F1E66" w:rsidRPr="00760E5C">
        <w:rPr>
          <w:rFonts w:asciiTheme="minorHAnsi" w:hAnsiTheme="minorHAnsi" w:cstheme="minorHAnsi"/>
          <w:iCs/>
          <w:sz w:val="24"/>
          <w:szCs w:val="24"/>
        </w:rPr>
        <w:t>la composante MIAES dans le choix des priorités</w:t>
      </w:r>
      <w:r w:rsidR="000A31F7" w:rsidRPr="00760E5C">
        <w:rPr>
          <w:rFonts w:asciiTheme="minorHAnsi" w:hAnsiTheme="minorHAnsi" w:cstheme="minorHAnsi"/>
          <w:iCs/>
          <w:sz w:val="24"/>
          <w:szCs w:val="24"/>
        </w:rPr>
        <w:t>des établissements scolaires</w:t>
      </w:r>
      <w:r w:rsidR="001F1E66" w:rsidRPr="00760E5C">
        <w:rPr>
          <w:rFonts w:asciiTheme="minorHAnsi" w:hAnsiTheme="minorHAnsi" w:cstheme="minorHAnsi"/>
          <w:iCs/>
          <w:sz w:val="24"/>
          <w:szCs w:val="24"/>
        </w:rPr>
        <w:t>;</w:t>
      </w:r>
    </w:p>
    <w:p w:rsidR="001F1E66" w:rsidRPr="00760E5C" w:rsidRDefault="00511413" w:rsidP="00BA3F1E">
      <w:pPr>
        <w:pStyle w:val="Paragraphedeliste"/>
        <w:numPr>
          <w:ilvl w:val="0"/>
          <w:numId w:val="7"/>
        </w:numPr>
        <w:tabs>
          <w:tab w:val="left" w:pos="440"/>
        </w:tabs>
        <w:spacing w:before="120" w:after="120"/>
        <w:jc w:val="both"/>
        <w:rPr>
          <w:rFonts w:asciiTheme="minorHAnsi" w:hAnsiTheme="minorHAnsi" w:cstheme="minorHAnsi"/>
          <w:bCs/>
          <w:iCs/>
          <w:sz w:val="24"/>
          <w:szCs w:val="24"/>
        </w:rPr>
      </w:pPr>
      <w:r>
        <w:rPr>
          <w:rFonts w:asciiTheme="minorHAnsi" w:hAnsiTheme="minorHAnsi" w:cstheme="minorHAnsi"/>
          <w:iCs/>
          <w:sz w:val="24"/>
          <w:szCs w:val="24"/>
        </w:rPr>
        <w:t>La p</w:t>
      </w:r>
      <w:r w:rsidR="001F1E66" w:rsidRPr="00760E5C">
        <w:rPr>
          <w:rFonts w:asciiTheme="minorHAnsi" w:hAnsiTheme="minorHAnsi" w:cstheme="minorHAnsi"/>
          <w:iCs/>
          <w:sz w:val="24"/>
          <w:szCs w:val="24"/>
        </w:rPr>
        <w:t xml:space="preserve">romotion des enseignements interactifs et </w:t>
      </w:r>
      <w:r>
        <w:rPr>
          <w:rFonts w:asciiTheme="minorHAnsi" w:hAnsiTheme="minorHAnsi" w:cstheme="minorHAnsi"/>
          <w:iCs/>
          <w:sz w:val="24"/>
          <w:szCs w:val="24"/>
        </w:rPr>
        <w:t>des</w:t>
      </w:r>
      <w:r w:rsidR="001F1E66" w:rsidRPr="00760E5C">
        <w:rPr>
          <w:rFonts w:asciiTheme="minorHAnsi" w:hAnsiTheme="minorHAnsi" w:cstheme="minorHAnsi"/>
          <w:iCs/>
          <w:sz w:val="24"/>
          <w:szCs w:val="24"/>
        </w:rPr>
        <w:t xml:space="preserve"> méthodes qui : (i) suscitent l’attention et l’</w:t>
      </w:r>
      <w:r w:rsidR="00321D21" w:rsidRPr="00760E5C">
        <w:rPr>
          <w:rFonts w:asciiTheme="minorHAnsi" w:hAnsiTheme="minorHAnsi" w:cstheme="minorHAnsi"/>
          <w:iCs/>
          <w:sz w:val="24"/>
          <w:szCs w:val="24"/>
        </w:rPr>
        <w:t>intérêt</w:t>
      </w:r>
      <w:r w:rsidR="001F1E66" w:rsidRPr="00760E5C">
        <w:rPr>
          <w:rFonts w:asciiTheme="minorHAnsi" w:hAnsiTheme="minorHAnsi" w:cstheme="minorHAnsi"/>
          <w:iCs/>
          <w:sz w:val="24"/>
          <w:szCs w:val="24"/>
        </w:rPr>
        <w:t xml:space="preserve"> des élèves et favorisent leur autonomie d’apprentissage en intégrant, par ailleurs, une approche inclusive qui prenne en compte les besoins des adolescents, les considérations liées au genre et les</w:t>
      </w:r>
      <w:r w:rsidR="0068791B">
        <w:rPr>
          <w:rFonts w:asciiTheme="minorHAnsi" w:hAnsiTheme="minorHAnsi" w:cstheme="minorHAnsi"/>
          <w:iCs/>
          <w:sz w:val="24"/>
          <w:szCs w:val="24"/>
        </w:rPr>
        <w:t xml:space="preserve"> élèves aux besoins spécifiques ;</w:t>
      </w:r>
      <w:r w:rsidR="001F1E66" w:rsidRPr="00760E5C">
        <w:rPr>
          <w:rFonts w:asciiTheme="minorHAnsi" w:hAnsiTheme="minorHAnsi" w:cstheme="minorHAnsi"/>
          <w:iCs/>
          <w:sz w:val="24"/>
          <w:szCs w:val="24"/>
        </w:rPr>
        <w:t xml:space="preserve"> (ii) permettent l’acquisition des soft skills</w:t>
      </w:r>
      <w:r w:rsidR="0068791B">
        <w:rPr>
          <w:rFonts w:asciiTheme="minorHAnsi" w:hAnsiTheme="minorHAnsi" w:cstheme="minorHAnsi"/>
          <w:iCs/>
          <w:sz w:val="24"/>
          <w:szCs w:val="24"/>
        </w:rPr>
        <w:t> ;</w:t>
      </w:r>
      <w:r w:rsidR="001F1E66" w:rsidRPr="00760E5C">
        <w:rPr>
          <w:rFonts w:asciiTheme="minorHAnsi" w:hAnsiTheme="minorHAnsi" w:cstheme="minorHAnsi"/>
          <w:iCs/>
          <w:sz w:val="24"/>
          <w:szCs w:val="24"/>
        </w:rPr>
        <w:t xml:space="preserve"> (iii) améliorent les services de l’orientation et d’information scolaire</w:t>
      </w:r>
      <w:r w:rsidR="0068791B">
        <w:rPr>
          <w:rFonts w:asciiTheme="minorHAnsi" w:hAnsiTheme="minorHAnsi" w:cstheme="minorHAnsi"/>
          <w:iCs/>
          <w:sz w:val="24"/>
          <w:szCs w:val="24"/>
        </w:rPr>
        <w:t> ;</w:t>
      </w:r>
      <w:r w:rsidR="001F1E66" w:rsidRPr="00760E5C">
        <w:rPr>
          <w:rFonts w:asciiTheme="minorHAnsi" w:hAnsiTheme="minorHAnsi" w:cstheme="minorHAnsi"/>
          <w:iCs/>
          <w:sz w:val="24"/>
          <w:szCs w:val="24"/>
        </w:rPr>
        <w:t xml:space="preserve"> et (iv) utilisent de façon efficace les nouveaux équipements, les technologies de l’information et de la communication pour l’enseignement (TICE) et le matériel de laboratoire</w:t>
      </w:r>
      <w:r w:rsidR="009110B0">
        <w:rPr>
          <w:rFonts w:asciiTheme="minorHAnsi" w:hAnsiTheme="minorHAnsi" w:cstheme="minorHAnsi"/>
          <w:iCs/>
          <w:sz w:val="24"/>
          <w:szCs w:val="24"/>
        </w:rPr>
        <w:t>s</w:t>
      </w:r>
      <w:r w:rsidR="001F1E66" w:rsidRPr="00760E5C">
        <w:rPr>
          <w:rFonts w:asciiTheme="minorHAnsi" w:hAnsiTheme="minorHAnsi" w:cstheme="minorHAnsi"/>
          <w:iCs/>
          <w:sz w:val="24"/>
          <w:szCs w:val="24"/>
        </w:rPr>
        <w:t xml:space="preserve"> qui pourraient être acquis dans le cadre du projet ;</w:t>
      </w:r>
    </w:p>
    <w:p w:rsidR="001F1E66" w:rsidRPr="004D392F" w:rsidRDefault="00511413" w:rsidP="00BA3F1E">
      <w:pPr>
        <w:pStyle w:val="Paragraphedeliste"/>
        <w:numPr>
          <w:ilvl w:val="0"/>
          <w:numId w:val="7"/>
        </w:numPr>
        <w:tabs>
          <w:tab w:val="left" w:pos="440"/>
        </w:tabs>
        <w:spacing w:before="120" w:after="120"/>
        <w:jc w:val="both"/>
        <w:rPr>
          <w:rFonts w:asciiTheme="minorHAnsi" w:hAnsiTheme="minorHAnsi"/>
          <w:sz w:val="24"/>
        </w:rPr>
      </w:pPr>
      <w:r w:rsidRPr="004D392F">
        <w:rPr>
          <w:rFonts w:asciiTheme="minorHAnsi" w:hAnsiTheme="minorHAnsi"/>
          <w:sz w:val="24"/>
        </w:rPr>
        <w:lastRenderedPageBreak/>
        <w:t>L’a</w:t>
      </w:r>
      <w:r w:rsidR="00321D21" w:rsidRPr="004D392F">
        <w:rPr>
          <w:rFonts w:asciiTheme="minorHAnsi" w:hAnsiTheme="minorHAnsi"/>
          <w:sz w:val="24"/>
        </w:rPr>
        <w:t>mélioration</w:t>
      </w:r>
      <w:r w:rsidR="001F1E66" w:rsidRPr="004D392F">
        <w:rPr>
          <w:rFonts w:asciiTheme="minorHAnsi" w:hAnsiTheme="minorHAnsi"/>
          <w:sz w:val="24"/>
        </w:rPr>
        <w:t xml:space="preserve"> de l’environnement de l’apprentissage de l’élève notamment</w:t>
      </w:r>
      <w:r w:rsidR="000A31F7" w:rsidRPr="004D392F">
        <w:rPr>
          <w:rFonts w:asciiTheme="minorHAnsi" w:hAnsiTheme="minorHAnsi"/>
          <w:sz w:val="24"/>
        </w:rPr>
        <w:t xml:space="preserve"> par</w:t>
      </w:r>
      <w:r w:rsidR="001F1E66" w:rsidRPr="004D392F">
        <w:rPr>
          <w:rFonts w:asciiTheme="minorHAnsi" w:hAnsiTheme="minorHAnsi"/>
          <w:sz w:val="24"/>
        </w:rPr>
        <w:t xml:space="preserve"> le soutien scolaire, les clubs pédagogiques et sportifs, les activités d’appui social, la bibliothèque, l’internat et les activités impliquant la participation de la communauté et des partenaires locaux ;</w:t>
      </w:r>
    </w:p>
    <w:p w:rsidR="001F1E66" w:rsidRPr="004D392F" w:rsidRDefault="00511413" w:rsidP="00BA3F1E">
      <w:pPr>
        <w:pStyle w:val="Paragraphedeliste"/>
        <w:numPr>
          <w:ilvl w:val="0"/>
          <w:numId w:val="7"/>
        </w:numPr>
        <w:tabs>
          <w:tab w:val="left" w:pos="440"/>
        </w:tabs>
        <w:spacing w:before="120" w:after="120"/>
        <w:jc w:val="both"/>
        <w:rPr>
          <w:rFonts w:asciiTheme="minorHAnsi" w:hAnsiTheme="minorHAnsi"/>
          <w:sz w:val="24"/>
        </w:rPr>
      </w:pPr>
      <w:r>
        <w:rPr>
          <w:rFonts w:asciiTheme="minorHAnsi" w:hAnsiTheme="minorHAnsi" w:cstheme="minorHAnsi"/>
          <w:iCs/>
          <w:sz w:val="24"/>
          <w:szCs w:val="24"/>
        </w:rPr>
        <w:t>La c</w:t>
      </w:r>
      <w:r w:rsidR="001F1E66" w:rsidRPr="00760E5C">
        <w:rPr>
          <w:rFonts w:asciiTheme="minorHAnsi" w:hAnsiTheme="minorHAnsi" w:cstheme="minorHAnsi"/>
          <w:iCs/>
          <w:sz w:val="24"/>
          <w:szCs w:val="24"/>
        </w:rPr>
        <w:t xml:space="preserve">oordination avec l’équipe en charge des études techniques relatives aux infrastructures concernant les critères à utiliser pour établir des priorités </w:t>
      </w:r>
      <w:r w:rsidR="009110B0">
        <w:rPr>
          <w:rFonts w:asciiTheme="minorHAnsi" w:hAnsiTheme="minorHAnsi" w:cstheme="minorHAnsi"/>
          <w:iCs/>
          <w:sz w:val="24"/>
          <w:szCs w:val="24"/>
        </w:rPr>
        <w:t xml:space="preserve">en termes de </w:t>
      </w:r>
      <w:r w:rsidR="001F1E66" w:rsidRPr="00760E5C">
        <w:rPr>
          <w:rFonts w:asciiTheme="minorHAnsi" w:hAnsiTheme="minorHAnsi" w:cstheme="minorHAnsi"/>
          <w:iCs/>
          <w:sz w:val="24"/>
          <w:szCs w:val="24"/>
        </w:rPr>
        <w:t xml:space="preserve">réhabilitations et </w:t>
      </w:r>
      <w:r w:rsidR="009110B0">
        <w:rPr>
          <w:rFonts w:asciiTheme="minorHAnsi" w:hAnsiTheme="minorHAnsi" w:cstheme="minorHAnsi"/>
          <w:iCs/>
          <w:sz w:val="24"/>
          <w:szCs w:val="24"/>
        </w:rPr>
        <w:t>d’</w:t>
      </w:r>
      <w:r w:rsidR="001F1E66" w:rsidRPr="00760E5C">
        <w:rPr>
          <w:rFonts w:asciiTheme="minorHAnsi" w:hAnsiTheme="minorHAnsi" w:cstheme="minorHAnsi"/>
          <w:iCs/>
          <w:sz w:val="24"/>
          <w:szCs w:val="24"/>
        </w:rPr>
        <w:t xml:space="preserve">extensions proposées </w:t>
      </w:r>
      <w:r w:rsidR="009110B0">
        <w:rPr>
          <w:rFonts w:asciiTheme="minorHAnsi" w:hAnsiTheme="minorHAnsi" w:cstheme="minorHAnsi"/>
          <w:iCs/>
          <w:sz w:val="24"/>
          <w:szCs w:val="24"/>
        </w:rPr>
        <w:t>et ce dans le re</w:t>
      </w:r>
      <w:r w:rsidR="001F1E66" w:rsidRPr="00760E5C">
        <w:rPr>
          <w:rFonts w:asciiTheme="minorHAnsi" w:hAnsiTheme="minorHAnsi" w:cstheme="minorHAnsi"/>
          <w:iCs/>
          <w:sz w:val="24"/>
          <w:szCs w:val="24"/>
        </w:rPr>
        <w:t xml:space="preserve">spect </w:t>
      </w:r>
      <w:r w:rsidR="009110B0">
        <w:rPr>
          <w:rFonts w:asciiTheme="minorHAnsi" w:hAnsiTheme="minorHAnsi" w:cstheme="minorHAnsi"/>
          <w:iCs/>
          <w:sz w:val="24"/>
          <w:szCs w:val="24"/>
        </w:rPr>
        <w:t>d</w:t>
      </w:r>
      <w:r w:rsidR="001F1E66" w:rsidRPr="00760E5C">
        <w:rPr>
          <w:rFonts w:asciiTheme="minorHAnsi" w:hAnsiTheme="minorHAnsi" w:cstheme="minorHAnsi"/>
          <w:iCs/>
          <w:sz w:val="24"/>
          <w:szCs w:val="24"/>
        </w:rPr>
        <w:t xml:space="preserve">es dimensions GIS et ESSS. </w:t>
      </w:r>
    </w:p>
    <w:p w:rsidR="001F1E66" w:rsidRPr="00BA3F1E" w:rsidRDefault="001F1E66" w:rsidP="001F1E66">
      <w:pPr>
        <w:tabs>
          <w:tab w:val="left" w:pos="440"/>
        </w:tabs>
        <w:spacing w:after="120"/>
        <w:jc w:val="both"/>
        <w:rPr>
          <w:rFonts w:asciiTheme="minorHAnsi" w:hAnsiTheme="minorHAnsi"/>
          <w:b/>
        </w:rPr>
      </w:pPr>
      <w:r w:rsidRPr="00BA3F1E">
        <w:rPr>
          <w:rFonts w:asciiTheme="minorHAnsi" w:hAnsiTheme="minorHAnsi"/>
          <w:b/>
        </w:rPr>
        <w:t xml:space="preserve">Tâche 5. Capitalisation </w:t>
      </w:r>
      <w:r w:rsidR="009110B0">
        <w:rPr>
          <w:rFonts w:asciiTheme="minorHAnsi" w:hAnsiTheme="minorHAnsi" w:cstheme="minorHAnsi"/>
          <w:b/>
          <w:bCs/>
          <w:iCs/>
        </w:rPr>
        <w:t>sur</w:t>
      </w:r>
      <w:r w:rsidRPr="00BA3F1E">
        <w:rPr>
          <w:rFonts w:asciiTheme="minorHAnsi" w:hAnsiTheme="minorHAnsi"/>
          <w:b/>
        </w:rPr>
        <w:t xml:space="preserve"> l’expérience du processus PEI et élaborationd’un guide de bonnes pratiques </w:t>
      </w:r>
    </w:p>
    <w:p w:rsidR="001F1E66" w:rsidRPr="00760E5C" w:rsidRDefault="001F1E66" w:rsidP="001F1E66">
      <w:pPr>
        <w:spacing w:before="120" w:after="120"/>
        <w:jc w:val="both"/>
        <w:rPr>
          <w:rFonts w:asciiTheme="minorHAnsi" w:hAnsiTheme="minorHAnsi" w:cstheme="minorHAnsi"/>
          <w:iCs/>
          <w:color w:val="000000"/>
          <w:lang w:eastAsia="en-US"/>
        </w:rPr>
      </w:pPr>
      <w:r w:rsidRPr="00760E5C">
        <w:rPr>
          <w:rFonts w:asciiTheme="minorHAnsi" w:hAnsiTheme="minorHAnsi" w:cstheme="minorHAnsi"/>
          <w:iCs/>
          <w:color w:val="000000"/>
          <w:lang w:eastAsia="en-US"/>
        </w:rPr>
        <w:t>Au</w:t>
      </w:r>
      <w:r w:rsidR="00511413">
        <w:rPr>
          <w:rFonts w:asciiTheme="minorHAnsi" w:hAnsiTheme="minorHAnsi" w:cstheme="minorHAnsi"/>
          <w:iCs/>
          <w:color w:val="000000"/>
          <w:lang w:eastAsia="en-US"/>
        </w:rPr>
        <w:t>ssi bien au</w:t>
      </w:r>
      <w:r w:rsidRPr="00760E5C">
        <w:rPr>
          <w:rFonts w:asciiTheme="minorHAnsi" w:hAnsiTheme="minorHAnsi" w:cstheme="minorHAnsi"/>
          <w:iCs/>
          <w:color w:val="000000"/>
          <w:lang w:eastAsia="en-US"/>
        </w:rPr>
        <w:t xml:space="preserve"> cours de la période de base </w:t>
      </w:r>
      <w:r w:rsidR="00511413">
        <w:rPr>
          <w:rFonts w:asciiTheme="minorHAnsi" w:hAnsiTheme="minorHAnsi" w:cstheme="minorHAnsi"/>
          <w:iCs/>
          <w:color w:val="000000"/>
          <w:lang w:eastAsia="en-US"/>
        </w:rPr>
        <w:t>qu’au cours des</w:t>
      </w:r>
      <w:r w:rsidRPr="00760E5C">
        <w:rPr>
          <w:rFonts w:asciiTheme="minorHAnsi" w:hAnsiTheme="minorHAnsi" w:cstheme="minorHAnsi"/>
          <w:iCs/>
          <w:color w:val="000000"/>
          <w:lang w:eastAsia="en-US"/>
        </w:rPr>
        <w:t xml:space="preserve"> périodes optionnelles, le prestataire </w:t>
      </w:r>
      <w:r w:rsidR="00B16B46" w:rsidRPr="00760E5C">
        <w:rPr>
          <w:rFonts w:asciiTheme="minorHAnsi" w:hAnsiTheme="minorHAnsi" w:cstheme="minorHAnsi"/>
          <w:iCs/>
          <w:color w:val="000000"/>
          <w:lang w:eastAsia="en-US"/>
        </w:rPr>
        <w:t xml:space="preserve">appuie </w:t>
      </w:r>
      <w:r w:rsidR="00554174" w:rsidRPr="00760E5C">
        <w:rPr>
          <w:rFonts w:asciiTheme="minorHAnsi" w:hAnsiTheme="minorHAnsi" w:cstheme="minorHAnsi"/>
          <w:iCs/>
          <w:color w:val="000000"/>
          <w:lang w:eastAsia="en-US"/>
        </w:rPr>
        <w:t>les</w:t>
      </w:r>
      <w:r w:rsidRPr="00760E5C">
        <w:rPr>
          <w:rFonts w:asciiTheme="minorHAnsi" w:hAnsiTheme="minorHAnsi" w:cstheme="minorHAnsi"/>
          <w:iCs/>
          <w:color w:val="000000"/>
          <w:lang w:eastAsia="en-US"/>
        </w:rPr>
        <w:t xml:space="preserve"> ECR des trois régions dans : </w:t>
      </w:r>
    </w:p>
    <w:p w:rsidR="001F1E66" w:rsidRPr="00760E5C" w:rsidRDefault="00E32CD7" w:rsidP="001F1E66">
      <w:pPr>
        <w:pStyle w:val="Paragraphedeliste"/>
        <w:numPr>
          <w:ilvl w:val="0"/>
          <w:numId w:val="7"/>
        </w:numPr>
        <w:spacing w:before="120" w:after="120"/>
        <w:jc w:val="both"/>
        <w:rPr>
          <w:rFonts w:asciiTheme="minorHAnsi" w:hAnsiTheme="minorHAnsi" w:cstheme="minorHAnsi"/>
          <w:iCs/>
          <w:color w:val="000000"/>
          <w:sz w:val="24"/>
          <w:szCs w:val="24"/>
        </w:rPr>
      </w:pPr>
      <w:r>
        <w:rPr>
          <w:rFonts w:asciiTheme="minorHAnsi" w:hAnsiTheme="minorHAnsi" w:cstheme="minorHAnsi"/>
          <w:iCs/>
          <w:color w:val="000000"/>
          <w:sz w:val="24"/>
          <w:szCs w:val="24"/>
        </w:rPr>
        <w:t>La c</w:t>
      </w:r>
      <w:r w:rsidR="001F1E66" w:rsidRPr="00760E5C">
        <w:rPr>
          <w:rFonts w:asciiTheme="minorHAnsi" w:hAnsiTheme="minorHAnsi" w:cstheme="minorHAnsi"/>
          <w:iCs/>
          <w:color w:val="000000"/>
          <w:sz w:val="24"/>
          <w:szCs w:val="24"/>
        </w:rPr>
        <w:t xml:space="preserve">ollecte des bonnes pratiques et des innovations notamment en </w:t>
      </w:r>
      <w:r w:rsidR="0068791B">
        <w:rPr>
          <w:rFonts w:asciiTheme="minorHAnsi" w:hAnsiTheme="minorHAnsi" w:cstheme="minorHAnsi"/>
          <w:iCs/>
          <w:color w:val="000000"/>
          <w:sz w:val="24"/>
          <w:szCs w:val="24"/>
        </w:rPr>
        <w:t>matière de : (i) gestion scolaire ; (ii)</w:t>
      </w:r>
      <w:r w:rsidR="001F1E66" w:rsidRPr="00760E5C">
        <w:rPr>
          <w:rFonts w:asciiTheme="minorHAnsi" w:hAnsiTheme="minorHAnsi" w:cstheme="minorHAnsi"/>
          <w:iCs/>
          <w:color w:val="000000"/>
          <w:sz w:val="24"/>
          <w:szCs w:val="24"/>
        </w:rPr>
        <w:t xml:space="preserve"> pédagogi</w:t>
      </w:r>
      <w:r w:rsidR="000A31F7" w:rsidRPr="00760E5C">
        <w:rPr>
          <w:rFonts w:asciiTheme="minorHAnsi" w:hAnsiTheme="minorHAnsi" w:cstheme="minorHAnsi"/>
          <w:iCs/>
          <w:color w:val="000000"/>
          <w:sz w:val="24"/>
          <w:szCs w:val="24"/>
        </w:rPr>
        <w:t>e</w:t>
      </w:r>
      <w:r w:rsidR="0068791B" w:rsidRPr="00760E5C">
        <w:rPr>
          <w:rFonts w:asciiTheme="minorHAnsi" w:hAnsiTheme="minorHAnsi" w:cstheme="minorHAnsi"/>
          <w:iCs/>
          <w:color w:val="000000"/>
          <w:sz w:val="24"/>
          <w:szCs w:val="24"/>
        </w:rPr>
        <w:t xml:space="preserve">inclusive </w:t>
      </w:r>
      <w:r w:rsidR="0068791B">
        <w:rPr>
          <w:rFonts w:asciiTheme="minorHAnsi" w:hAnsiTheme="minorHAnsi" w:cstheme="minorHAnsi"/>
          <w:iCs/>
          <w:color w:val="000000"/>
          <w:sz w:val="24"/>
          <w:szCs w:val="24"/>
        </w:rPr>
        <w:t xml:space="preserve">centrée sur l’élève ; (iii) </w:t>
      </w:r>
      <w:r w:rsidR="002E6FC3" w:rsidRPr="00760E5C">
        <w:rPr>
          <w:rFonts w:asciiTheme="minorHAnsi" w:hAnsiTheme="minorHAnsi" w:cstheme="minorHAnsi"/>
          <w:iCs/>
          <w:color w:val="000000"/>
          <w:sz w:val="24"/>
          <w:szCs w:val="24"/>
        </w:rPr>
        <w:t>amélioration de la vie scolaire</w:t>
      </w:r>
      <w:r w:rsidR="0068791B">
        <w:rPr>
          <w:rFonts w:asciiTheme="minorHAnsi" w:hAnsiTheme="minorHAnsi" w:cstheme="minorHAnsi"/>
          <w:iCs/>
          <w:color w:val="000000"/>
          <w:sz w:val="24"/>
          <w:szCs w:val="24"/>
        </w:rPr>
        <w:t xml:space="preserve"> ; </w:t>
      </w:r>
      <w:r w:rsidR="002E6FC3" w:rsidRPr="00760E5C">
        <w:rPr>
          <w:rFonts w:asciiTheme="minorHAnsi" w:hAnsiTheme="minorHAnsi" w:cstheme="minorHAnsi"/>
          <w:iCs/>
          <w:color w:val="000000"/>
          <w:sz w:val="24"/>
          <w:szCs w:val="24"/>
        </w:rPr>
        <w:t xml:space="preserve">et </w:t>
      </w:r>
      <w:r w:rsidR="0068791B">
        <w:rPr>
          <w:rFonts w:asciiTheme="minorHAnsi" w:hAnsiTheme="minorHAnsi" w:cstheme="minorHAnsi"/>
          <w:iCs/>
          <w:color w:val="000000"/>
          <w:sz w:val="24"/>
          <w:szCs w:val="24"/>
        </w:rPr>
        <w:t xml:space="preserve">(iv) </w:t>
      </w:r>
      <w:r w:rsidR="001F1E66" w:rsidRPr="00760E5C">
        <w:rPr>
          <w:rFonts w:asciiTheme="minorHAnsi" w:hAnsiTheme="minorHAnsi" w:cstheme="minorHAnsi"/>
          <w:iCs/>
          <w:color w:val="000000"/>
          <w:sz w:val="24"/>
          <w:szCs w:val="24"/>
        </w:rPr>
        <w:t xml:space="preserve">insertion de l’établissement scolaire dans son environnement social </w:t>
      </w:r>
      <w:r w:rsidR="00671891" w:rsidRPr="00760E5C">
        <w:rPr>
          <w:rFonts w:asciiTheme="minorHAnsi" w:hAnsiTheme="minorHAnsi" w:cstheme="minorHAnsi"/>
          <w:iCs/>
          <w:color w:val="000000"/>
          <w:sz w:val="24"/>
          <w:szCs w:val="24"/>
        </w:rPr>
        <w:t>par le</w:t>
      </w:r>
      <w:r w:rsidR="002E6FC3" w:rsidRPr="00760E5C">
        <w:rPr>
          <w:rFonts w:asciiTheme="minorHAnsi" w:hAnsiTheme="minorHAnsi" w:cstheme="minorHAnsi"/>
          <w:iCs/>
          <w:color w:val="000000"/>
          <w:sz w:val="24"/>
          <w:szCs w:val="24"/>
        </w:rPr>
        <w:t xml:space="preserve"> r</w:t>
      </w:r>
      <w:r w:rsidR="001F1E66" w:rsidRPr="00760E5C">
        <w:rPr>
          <w:rFonts w:asciiTheme="minorHAnsi" w:hAnsiTheme="minorHAnsi" w:cstheme="minorHAnsi"/>
          <w:iCs/>
          <w:color w:val="000000"/>
          <w:sz w:val="24"/>
          <w:szCs w:val="24"/>
        </w:rPr>
        <w:t>enforcement de partenariats ;</w:t>
      </w:r>
    </w:p>
    <w:p w:rsidR="00CA28EA" w:rsidRDefault="00E32CD7" w:rsidP="00321D21">
      <w:pPr>
        <w:pStyle w:val="Paragraphedeliste"/>
        <w:numPr>
          <w:ilvl w:val="0"/>
          <w:numId w:val="7"/>
        </w:numPr>
        <w:spacing w:before="120" w:after="120"/>
        <w:jc w:val="both"/>
        <w:rPr>
          <w:rFonts w:asciiTheme="minorHAnsi" w:hAnsiTheme="minorHAnsi" w:cstheme="minorHAnsi"/>
          <w:iCs/>
          <w:color w:val="000000"/>
          <w:sz w:val="24"/>
          <w:szCs w:val="24"/>
        </w:rPr>
      </w:pPr>
      <w:r>
        <w:rPr>
          <w:rFonts w:asciiTheme="minorHAnsi" w:hAnsiTheme="minorHAnsi" w:cstheme="minorHAnsi"/>
          <w:iCs/>
          <w:color w:val="000000"/>
          <w:sz w:val="24"/>
          <w:szCs w:val="24"/>
        </w:rPr>
        <w:t>L</w:t>
      </w:r>
      <w:r w:rsidR="007A31D4">
        <w:rPr>
          <w:rFonts w:asciiTheme="minorHAnsi" w:hAnsiTheme="minorHAnsi" w:cstheme="minorHAnsi"/>
          <w:iCs/>
          <w:color w:val="000000"/>
          <w:sz w:val="24"/>
          <w:szCs w:val="24"/>
        </w:rPr>
        <w:t>e partage de bonnes pratiques avec l</w:t>
      </w:r>
      <w:r w:rsidR="001F1E66" w:rsidRPr="00760E5C">
        <w:rPr>
          <w:rFonts w:asciiTheme="minorHAnsi" w:hAnsiTheme="minorHAnsi" w:cstheme="minorHAnsi"/>
          <w:iCs/>
          <w:color w:val="000000"/>
          <w:sz w:val="24"/>
          <w:szCs w:val="24"/>
        </w:rPr>
        <w:t xml:space="preserve">es </w:t>
      </w:r>
      <w:r w:rsidR="002E6FC3" w:rsidRPr="00760E5C">
        <w:rPr>
          <w:rFonts w:asciiTheme="minorHAnsi" w:hAnsiTheme="minorHAnsi" w:cstheme="minorHAnsi"/>
          <w:iCs/>
          <w:color w:val="000000"/>
          <w:sz w:val="24"/>
          <w:szCs w:val="24"/>
        </w:rPr>
        <w:t>C</w:t>
      </w:r>
      <w:r w:rsidR="00321D21" w:rsidRPr="00760E5C">
        <w:rPr>
          <w:rFonts w:asciiTheme="minorHAnsi" w:hAnsiTheme="minorHAnsi" w:cstheme="minorHAnsi"/>
          <w:iCs/>
          <w:color w:val="000000"/>
          <w:sz w:val="24"/>
          <w:szCs w:val="24"/>
        </w:rPr>
        <w:t>ommunautés</w:t>
      </w:r>
      <w:r w:rsidR="001F1E66" w:rsidRPr="00760E5C">
        <w:rPr>
          <w:rFonts w:asciiTheme="minorHAnsi" w:hAnsiTheme="minorHAnsi" w:cstheme="minorHAnsi"/>
          <w:iCs/>
          <w:color w:val="000000"/>
          <w:sz w:val="24"/>
          <w:szCs w:val="24"/>
        </w:rPr>
        <w:t xml:space="preserve"> de Pratiques Professionnelles (CPP)</w:t>
      </w:r>
      <w:r w:rsidR="00CA28EA">
        <w:rPr>
          <w:rFonts w:asciiTheme="minorHAnsi" w:hAnsiTheme="minorHAnsi" w:cstheme="minorHAnsi"/>
          <w:iCs/>
          <w:color w:val="000000"/>
          <w:sz w:val="24"/>
          <w:szCs w:val="24"/>
        </w:rPr>
        <w:t> ;</w:t>
      </w:r>
    </w:p>
    <w:p w:rsidR="00321D21" w:rsidRPr="00760E5C" w:rsidRDefault="00CA28EA" w:rsidP="00321D21">
      <w:pPr>
        <w:pStyle w:val="Paragraphedeliste"/>
        <w:numPr>
          <w:ilvl w:val="0"/>
          <w:numId w:val="7"/>
        </w:numPr>
        <w:spacing w:before="120" w:after="120"/>
        <w:jc w:val="both"/>
        <w:rPr>
          <w:rFonts w:asciiTheme="minorHAnsi" w:hAnsiTheme="minorHAnsi" w:cstheme="minorHAnsi"/>
          <w:iCs/>
          <w:color w:val="000000"/>
          <w:sz w:val="24"/>
          <w:szCs w:val="24"/>
        </w:rPr>
      </w:pPr>
      <w:r>
        <w:rPr>
          <w:rFonts w:asciiTheme="minorHAnsi" w:hAnsiTheme="minorHAnsi" w:cstheme="minorHAnsi"/>
          <w:iCs/>
          <w:color w:val="000000"/>
          <w:sz w:val="24"/>
          <w:szCs w:val="24"/>
        </w:rPr>
        <w:t>L</w:t>
      </w:r>
      <w:r w:rsidR="001F1E66" w:rsidRPr="00760E5C">
        <w:rPr>
          <w:rFonts w:asciiTheme="minorHAnsi" w:hAnsiTheme="minorHAnsi" w:cstheme="minorHAnsi"/>
          <w:iCs/>
          <w:color w:val="000000"/>
          <w:sz w:val="24"/>
          <w:szCs w:val="24"/>
        </w:rPr>
        <w:t xml:space="preserve">e réseautage entre les </w:t>
      </w:r>
      <w:r w:rsidR="00321D21" w:rsidRPr="00760E5C">
        <w:rPr>
          <w:rFonts w:asciiTheme="minorHAnsi" w:hAnsiTheme="minorHAnsi" w:cstheme="minorHAnsi"/>
          <w:iCs/>
          <w:color w:val="000000"/>
          <w:sz w:val="24"/>
          <w:szCs w:val="24"/>
        </w:rPr>
        <w:t>établissements</w:t>
      </w:r>
      <w:r w:rsidR="001F1E66" w:rsidRPr="00760E5C">
        <w:rPr>
          <w:rFonts w:asciiTheme="minorHAnsi" w:hAnsiTheme="minorHAnsi" w:cstheme="minorHAnsi"/>
          <w:iCs/>
          <w:color w:val="000000"/>
          <w:sz w:val="24"/>
          <w:szCs w:val="24"/>
        </w:rPr>
        <w:t xml:space="preserve"> scolaires </w:t>
      </w:r>
      <w:r>
        <w:rPr>
          <w:rFonts w:asciiTheme="minorHAnsi" w:hAnsiTheme="minorHAnsi" w:cstheme="minorHAnsi"/>
          <w:iCs/>
          <w:color w:val="000000"/>
          <w:sz w:val="24"/>
          <w:szCs w:val="24"/>
        </w:rPr>
        <w:t xml:space="preserve">bénéficiaires </w:t>
      </w:r>
      <w:r w:rsidR="001F1E66" w:rsidRPr="00760E5C">
        <w:rPr>
          <w:rFonts w:asciiTheme="minorHAnsi" w:hAnsiTheme="minorHAnsi" w:cstheme="minorHAnsi"/>
          <w:iCs/>
          <w:color w:val="000000"/>
          <w:sz w:val="24"/>
          <w:szCs w:val="24"/>
        </w:rPr>
        <w:t xml:space="preserve">du Projet ; </w:t>
      </w:r>
    </w:p>
    <w:p w:rsidR="001F1E66" w:rsidRPr="002F0D63" w:rsidRDefault="00E32CD7" w:rsidP="00321D21">
      <w:pPr>
        <w:pStyle w:val="Paragraphedeliste"/>
        <w:numPr>
          <w:ilvl w:val="0"/>
          <w:numId w:val="7"/>
        </w:numPr>
        <w:spacing w:before="120" w:after="120"/>
        <w:jc w:val="both"/>
        <w:rPr>
          <w:rFonts w:asciiTheme="minorHAnsi" w:hAnsiTheme="minorHAnsi" w:cstheme="minorHAnsi"/>
          <w:color w:val="000000"/>
          <w:sz w:val="28"/>
        </w:rPr>
      </w:pPr>
      <w:r>
        <w:rPr>
          <w:rFonts w:asciiTheme="minorHAnsi" w:hAnsiTheme="minorHAnsi" w:cstheme="minorHAnsi"/>
          <w:iCs/>
          <w:color w:val="000000"/>
          <w:sz w:val="24"/>
          <w:szCs w:val="24"/>
        </w:rPr>
        <w:t>L’é</w:t>
      </w:r>
      <w:r w:rsidR="00321D21" w:rsidRPr="00760E5C">
        <w:rPr>
          <w:rFonts w:asciiTheme="minorHAnsi" w:hAnsiTheme="minorHAnsi" w:cstheme="minorHAnsi"/>
          <w:iCs/>
          <w:color w:val="000000"/>
          <w:sz w:val="24"/>
          <w:szCs w:val="24"/>
        </w:rPr>
        <w:t>laboration</w:t>
      </w:r>
      <w:r w:rsidR="00321D21" w:rsidRPr="00760E5C">
        <w:rPr>
          <w:rFonts w:asciiTheme="minorHAnsi" w:hAnsiTheme="minorHAnsi" w:cstheme="minorHAnsi"/>
          <w:color w:val="000000"/>
          <w:sz w:val="24"/>
        </w:rPr>
        <w:t>d’un</w:t>
      </w:r>
      <w:r w:rsidR="001F1E66" w:rsidRPr="00760E5C">
        <w:rPr>
          <w:rFonts w:asciiTheme="minorHAnsi" w:hAnsiTheme="minorHAnsi" w:cstheme="minorHAnsi"/>
          <w:color w:val="000000"/>
          <w:sz w:val="24"/>
        </w:rPr>
        <w:t xml:space="preserve"> guide des bonnes pratiques incluant des recommandations claires, concises et facile</w:t>
      </w:r>
      <w:r w:rsidR="002E6FC3" w:rsidRPr="00760E5C">
        <w:rPr>
          <w:rFonts w:asciiTheme="minorHAnsi" w:hAnsiTheme="minorHAnsi" w:cstheme="minorHAnsi"/>
          <w:color w:val="000000"/>
          <w:sz w:val="24"/>
        </w:rPr>
        <w:t>s</w:t>
      </w:r>
      <w:r w:rsidR="001F1E66" w:rsidRPr="00760E5C">
        <w:rPr>
          <w:rFonts w:asciiTheme="minorHAnsi" w:hAnsiTheme="minorHAnsi" w:cstheme="minorHAnsi"/>
          <w:color w:val="000000"/>
          <w:sz w:val="24"/>
        </w:rPr>
        <w:t xml:space="preserve"> d’utilisation. </w:t>
      </w:r>
    </w:p>
    <w:p w:rsidR="002F0D63" w:rsidRPr="002F0D63" w:rsidRDefault="002F0D63" w:rsidP="00321D21">
      <w:pPr>
        <w:pStyle w:val="Paragraphedeliste"/>
        <w:numPr>
          <w:ilvl w:val="0"/>
          <w:numId w:val="7"/>
        </w:numPr>
        <w:spacing w:before="120" w:after="120"/>
        <w:jc w:val="both"/>
        <w:rPr>
          <w:rFonts w:asciiTheme="minorHAnsi" w:hAnsiTheme="minorHAnsi" w:cstheme="minorHAnsi"/>
          <w:color w:val="000000"/>
          <w:sz w:val="28"/>
        </w:rPr>
      </w:pPr>
      <w:r>
        <w:rPr>
          <w:rFonts w:asciiTheme="minorHAnsi" w:hAnsiTheme="minorHAnsi" w:cstheme="minorHAnsi"/>
          <w:color w:val="000000"/>
          <w:sz w:val="24"/>
        </w:rPr>
        <w:t>Identifications des défis majeurs notamment en matière de renforcement de capacités.</w:t>
      </w:r>
    </w:p>
    <w:p w:rsidR="002F0D63" w:rsidRPr="00BA3F1E" w:rsidRDefault="002F0D63" w:rsidP="002F0D63">
      <w:pPr>
        <w:pStyle w:val="Paragraphedeliste"/>
        <w:spacing w:before="120" w:after="120"/>
        <w:jc w:val="both"/>
        <w:rPr>
          <w:rFonts w:asciiTheme="minorHAnsi" w:hAnsiTheme="minorHAnsi"/>
          <w:color w:val="000000"/>
          <w:sz w:val="16"/>
        </w:rPr>
      </w:pPr>
    </w:p>
    <w:p w:rsidR="00321D21" w:rsidRPr="00BA3F1E" w:rsidRDefault="00321D21" w:rsidP="00321D21">
      <w:pPr>
        <w:numPr>
          <w:ilvl w:val="0"/>
          <w:numId w:val="1"/>
        </w:numPr>
        <w:pBdr>
          <w:bottom w:val="single" w:sz="4" w:space="1" w:color="4F81BD"/>
        </w:pBdr>
        <w:shd w:val="clear" w:color="auto" w:fill="D9D9D9"/>
        <w:spacing w:after="160" w:line="256" w:lineRule="auto"/>
        <w:outlineLvl w:val="0"/>
        <w:rPr>
          <w:rFonts w:asciiTheme="minorHAnsi" w:eastAsia="Calibri" w:hAnsiTheme="minorHAnsi"/>
          <w:b/>
          <w:sz w:val="26"/>
        </w:rPr>
      </w:pPr>
      <w:bookmarkStart w:id="41" w:name="_Toc508002660"/>
      <w:bookmarkStart w:id="42" w:name="_Toc508958079"/>
      <w:r w:rsidRPr="00BA3F1E">
        <w:rPr>
          <w:rFonts w:asciiTheme="minorHAnsi" w:eastAsia="Calibri" w:hAnsiTheme="minorHAnsi"/>
          <w:b/>
          <w:sz w:val="26"/>
        </w:rPr>
        <w:t xml:space="preserve">Description des </w:t>
      </w:r>
      <w:r w:rsidR="00736E8C" w:rsidRPr="00BA3F1E">
        <w:rPr>
          <w:rFonts w:asciiTheme="minorHAnsi" w:eastAsia="Calibri" w:hAnsiTheme="minorHAnsi" w:cstheme="minorHAnsi"/>
          <w:b/>
          <w:sz w:val="26"/>
          <w:szCs w:val="26"/>
          <w:lang w:eastAsia="en-US"/>
        </w:rPr>
        <w:t>t</w:t>
      </w:r>
      <w:r w:rsidRPr="00BA3F1E">
        <w:rPr>
          <w:rFonts w:asciiTheme="minorHAnsi" w:eastAsia="Calibri" w:hAnsiTheme="minorHAnsi"/>
          <w:b/>
          <w:sz w:val="26"/>
        </w:rPr>
        <w:t xml:space="preserve">âches pour les </w:t>
      </w:r>
      <w:r w:rsidR="00736E8C" w:rsidRPr="00BA3F1E">
        <w:rPr>
          <w:rFonts w:asciiTheme="minorHAnsi" w:eastAsia="Calibri" w:hAnsiTheme="minorHAnsi" w:cstheme="minorHAnsi"/>
          <w:b/>
          <w:sz w:val="26"/>
          <w:szCs w:val="26"/>
          <w:lang w:eastAsia="en-US"/>
        </w:rPr>
        <w:t>p</w:t>
      </w:r>
      <w:r w:rsidRPr="00BA3F1E">
        <w:rPr>
          <w:rFonts w:asciiTheme="minorHAnsi" w:eastAsia="Calibri" w:hAnsiTheme="minorHAnsi" w:cstheme="minorHAnsi"/>
          <w:b/>
          <w:sz w:val="26"/>
          <w:szCs w:val="26"/>
          <w:lang w:eastAsia="en-US"/>
        </w:rPr>
        <w:t xml:space="preserve">ériodes </w:t>
      </w:r>
      <w:r w:rsidR="00736E8C" w:rsidRPr="00BA3F1E">
        <w:rPr>
          <w:rFonts w:asciiTheme="minorHAnsi" w:eastAsia="Calibri" w:hAnsiTheme="minorHAnsi" w:cstheme="minorHAnsi"/>
          <w:b/>
          <w:sz w:val="26"/>
          <w:szCs w:val="26"/>
          <w:lang w:eastAsia="en-US"/>
        </w:rPr>
        <w:t>o</w:t>
      </w:r>
      <w:r w:rsidRPr="00BA3F1E">
        <w:rPr>
          <w:rFonts w:asciiTheme="minorHAnsi" w:eastAsia="Calibri" w:hAnsiTheme="minorHAnsi"/>
          <w:b/>
          <w:sz w:val="26"/>
        </w:rPr>
        <w:t>ptionnelles</w:t>
      </w:r>
      <w:bookmarkEnd w:id="41"/>
      <w:bookmarkEnd w:id="42"/>
    </w:p>
    <w:p w:rsidR="001F1E66" w:rsidRPr="00760E5C" w:rsidRDefault="00321D21" w:rsidP="001F1E66">
      <w:pPr>
        <w:tabs>
          <w:tab w:val="left" w:pos="440"/>
        </w:tabs>
        <w:jc w:val="both"/>
        <w:rPr>
          <w:rFonts w:asciiTheme="minorHAnsi" w:eastAsia="Calibri" w:hAnsiTheme="minorHAnsi" w:cstheme="minorHAnsi"/>
          <w:iCs/>
          <w:color w:val="000000"/>
          <w:lang w:eastAsia="en-US"/>
        </w:rPr>
      </w:pPr>
      <w:r w:rsidRPr="00760E5C">
        <w:rPr>
          <w:rFonts w:asciiTheme="minorHAnsi" w:eastAsia="Calibri" w:hAnsiTheme="minorHAnsi" w:cstheme="minorHAnsi"/>
          <w:iCs/>
          <w:color w:val="000000"/>
          <w:lang w:eastAsia="en-US"/>
        </w:rPr>
        <w:t>L</w:t>
      </w:r>
      <w:r w:rsidR="001F1E66" w:rsidRPr="00760E5C">
        <w:rPr>
          <w:rFonts w:asciiTheme="minorHAnsi" w:eastAsia="Calibri" w:hAnsiTheme="minorHAnsi" w:cstheme="minorHAnsi"/>
          <w:iCs/>
          <w:color w:val="000000"/>
          <w:lang w:eastAsia="en-US"/>
        </w:rPr>
        <w:t xml:space="preserve">e </w:t>
      </w:r>
      <w:r w:rsidR="00736E8C">
        <w:rPr>
          <w:rFonts w:asciiTheme="minorHAnsi" w:eastAsia="Calibri" w:hAnsiTheme="minorHAnsi" w:cstheme="minorHAnsi"/>
          <w:iCs/>
          <w:color w:val="000000"/>
          <w:lang w:eastAsia="en-US"/>
        </w:rPr>
        <w:t>contrat du</w:t>
      </w:r>
      <w:r w:rsidR="001F1E66" w:rsidRPr="00760E5C">
        <w:rPr>
          <w:rFonts w:asciiTheme="minorHAnsi" w:eastAsia="Calibri" w:hAnsiTheme="minorHAnsi" w:cstheme="minorHAnsi"/>
          <w:iCs/>
          <w:color w:val="000000"/>
          <w:lang w:eastAsia="en-US"/>
        </w:rPr>
        <w:t xml:space="preserve"> prestataire pourra être </w:t>
      </w:r>
      <w:r w:rsidR="00736E8C">
        <w:rPr>
          <w:rFonts w:asciiTheme="minorHAnsi" w:eastAsia="Calibri" w:hAnsiTheme="minorHAnsi" w:cstheme="minorHAnsi"/>
          <w:iCs/>
          <w:color w:val="000000"/>
          <w:lang w:eastAsia="en-US"/>
        </w:rPr>
        <w:t>reconduit</w:t>
      </w:r>
      <w:r w:rsidR="001F1E66" w:rsidRPr="00760E5C">
        <w:rPr>
          <w:rFonts w:asciiTheme="minorHAnsi" w:eastAsia="Calibri" w:hAnsiTheme="minorHAnsi" w:cstheme="minorHAnsi"/>
          <w:iCs/>
          <w:color w:val="000000"/>
          <w:lang w:eastAsia="en-US"/>
        </w:rPr>
        <w:t>pour appuyer</w:t>
      </w:r>
      <w:r w:rsidR="00DC7145" w:rsidRPr="00760E5C">
        <w:rPr>
          <w:rFonts w:asciiTheme="minorHAnsi" w:eastAsia="Calibri" w:hAnsiTheme="minorHAnsi" w:cstheme="minorHAnsi"/>
          <w:iCs/>
          <w:color w:val="000000"/>
          <w:lang w:eastAsia="en-US"/>
        </w:rPr>
        <w:t xml:space="preserve"> la mise en œuvre du projet durant les </w:t>
      </w:r>
      <w:r w:rsidRPr="00760E5C">
        <w:rPr>
          <w:rFonts w:asciiTheme="minorHAnsi" w:eastAsia="Calibri" w:hAnsiTheme="minorHAnsi" w:cstheme="minorHAnsi"/>
          <w:iCs/>
          <w:color w:val="000000"/>
          <w:lang w:eastAsia="en-US"/>
        </w:rPr>
        <w:t xml:space="preserve">périodes optionnelles </w:t>
      </w:r>
      <w:r w:rsidR="00736E8C">
        <w:rPr>
          <w:rFonts w:asciiTheme="minorHAnsi" w:eastAsia="Calibri" w:hAnsiTheme="minorHAnsi" w:cstheme="minorHAnsi"/>
          <w:iCs/>
          <w:color w:val="000000"/>
          <w:lang w:eastAsia="en-US"/>
        </w:rPr>
        <w:t xml:space="preserve">dans le </w:t>
      </w:r>
      <w:r w:rsidR="001F1E66" w:rsidRPr="00760E5C">
        <w:rPr>
          <w:rFonts w:asciiTheme="minorHAnsi" w:eastAsia="Calibri" w:hAnsiTheme="minorHAnsi" w:cstheme="minorHAnsi"/>
          <w:iCs/>
          <w:color w:val="000000"/>
          <w:lang w:eastAsia="en-US"/>
        </w:rPr>
        <w:t xml:space="preserve">cas </w:t>
      </w:r>
      <w:r w:rsidR="00736E8C">
        <w:rPr>
          <w:rFonts w:asciiTheme="minorHAnsi" w:eastAsia="Calibri" w:hAnsiTheme="minorHAnsi" w:cstheme="minorHAnsi"/>
          <w:iCs/>
          <w:color w:val="000000"/>
          <w:lang w:eastAsia="en-US"/>
        </w:rPr>
        <w:t xml:space="preserve">où les prestations réalisées au </w:t>
      </w:r>
      <w:r w:rsidR="001F1E66" w:rsidRPr="00760E5C">
        <w:rPr>
          <w:rFonts w:asciiTheme="minorHAnsi" w:eastAsia="Calibri" w:hAnsiTheme="minorHAnsi" w:cstheme="minorHAnsi"/>
          <w:iCs/>
          <w:color w:val="000000"/>
          <w:lang w:eastAsia="en-US"/>
        </w:rPr>
        <w:t>cours de la période de base</w:t>
      </w:r>
      <w:r w:rsidR="00736E8C">
        <w:rPr>
          <w:rFonts w:asciiTheme="minorHAnsi" w:eastAsia="Calibri" w:hAnsiTheme="minorHAnsi" w:cstheme="minorHAnsi"/>
          <w:iCs/>
          <w:color w:val="000000"/>
          <w:lang w:eastAsia="en-US"/>
        </w:rPr>
        <w:t xml:space="preserve"> sont jugées satisfaisantes</w:t>
      </w:r>
      <w:r w:rsidR="001F1E66" w:rsidRPr="00760E5C">
        <w:rPr>
          <w:rFonts w:asciiTheme="minorHAnsi" w:eastAsia="Calibri" w:hAnsiTheme="minorHAnsi" w:cstheme="minorHAnsi"/>
          <w:iCs/>
          <w:color w:val="000000"/>
          <w:lang w:eastAsia="en-US"/>
        </w:rPr>
        <w:t xml:space="preserve">. </w:t>
      </w:r>
      <w:r w:rsidR="00736E8C">
        <w:rPr>
          <w:rFonts w:asciiTheme="minorHAnsi" w:eastAsia="Calibri" w:hAnsiTheme="minorHAnsi" w:cstheme="minorHAnsi"/>
          <w:iCs/>
          <w:color w:val="000000"/>
          <w:lang w:eastAsia="en-US"/>
        </w:rPr>
        <w:t>L</w:t>
      </w:r>
      <w:r w:rsidR="00736E8C" w:rsidRPr="00760E5C">
        <w:rPr>
          <w:rFonts w:asciiTheme="minorHAnsi" w:eastAsia="Calibri" w:hAnsiTheme="minorHAnsi" w:cstheme="minorHAnsi"/>
          <w:iCs/>
          <w:color w:val="000000"/>
          <w:lang w:eastAsia="en-US"/>
        </w:rPr>
        <w:t xml:space="preserve">es tâches et les qualifications requises pour les trois périodes optionnelles </w:t>
      </w:r>
      <w:r w:rsidR="00736E8C">
        <w:rPr>
          <w:rFonts w:asciiTheme="minorHAnsi" w:eastAsia="Calibri" w:hAnsiTheme="minorHAnsi" w:cstheme="minorHAnsi"/>
          <w:iCs/>
          <w:color w:val="000000"/>
          <w:lang w:eastAsia="en-US"/>
        </w:rPr>
        <w:t xml:space="preserve">seront </w:t>
      </w:r>
      <w:r w:rsidR="00736E8C" w:rsidRPr="00760E5C">
        <w:rPr>
          <w:rFonts w:asciiTheme="minorHAnsi" w:eastAsia="Calibri" w:hAnsiTheme="minorHAnsi" w:cstheme="minorHAnsi"/>
          <w:iCs/>
          <w:color w:val="000000"/>
          <w:lang w:eastAsia="en-US"/>
        </w:rPr>
        <w:t xml:space="preserve">définies </w:t>
      </w:r>
      <w:r w:rsidR="00736E8C">
        <w:rPr>
          <w:rFonts w:asciiTheme="minorHAnsi" w:eastAsia="Calibri" w:hAnsiTheme="minorHAnsi" w:cstheme="minorHAnsi"/>
          <w:iCs/>
          <w:color w:val="000000"/>
          <w:lang w:eastAsia="en-US"/>
        </w:rPr>
        <w:t xml:space="preserve">de façon </w:t>
      </w:r>
      <w:r w:rsidR="00736E8C" w:rsidRPr="00760E5C">
        <w:rPr>
          <w:rFonts w:asciiTheme="minorHAnsi" w:eastAsia="Calibri" w:hAnsiTheme="minorHAnsi" w:cstheme="minorHAnsi"/>
          <w:iCs/>
          <w:color w:val="000000"/>
          <w:lang w:eastAsia="en-US"/>
        </w:rPr>
        <w:t>plus précis</w:t>
      </w:r>
      <w:r w:rsidR="00736E8C">
        <w:rPr>
          <w:rFonts w:asciiTheme="minorHAnsi" w:eastAsia="Calibri" w:hAnsiTheme="minorHAnsi" w:cstheme="minorHAnsi"/>
          <w:iCs/>
          <w:color w:val="000000"/>
          <w:lang w:eastAsia="en-US"/>
        </w:rPr>
        <w:t>e, à</w:t>
      </w:r>
      <w:r w:rsidR="005842C2" w:rsidRPr="00760E5C">
        <w:rPr>
          <w:rFonts w:asciiTheme="minorHAnsi" w:eastAsia="Calibri" w:hAnsiTheme="minorHAnsi" w:cstheme="minorHAnsi"/>
          <w:iCs/>
          <w:color w:val="000000"/>
          <w:lang w:eastAsia="en-US"/>
        </w:rPr>
        <w:t xml:space="preserve"> partir d’une</w:t>
      </w:r>
      <w:r w:rsidRPr="00760E5C">
        <w:rPr>
          <w:rFonts w:asciiTheme="minorHAnsi" w:eastAsia="Calibri" w:hAnsiTheme="minorHAnsi" w:cstheme="minorHAnsi"/>
          <w:iCs/>
          <w:color w:val="000000"/>
          <w:lang w:eastAsia="en-US"/>
        </w:rPr>
        <w:t xml:space="preserve"> évaluation </w:t>
      </w:r>
      <w:r w:rsidR="005842C2" w:rsidRPr="00760E5C">
        <w:rPr>
          <w:rFonts w:asciiTheme="minorHAnsi" w:eastAsia="Calibri" w:hAnsiTheme="minorHAnsi" w:cstheme="minorHAnsi"/>
          <w:iCs/>
          <w:color w:val="000000"/>
          <w:lang w:eastAsia="en-US"/>
        </w:rPr>
        <w:t xml:space="preserve">des résultats </w:t>
      </w:r>
      <w:r w:rsidR="00B16B46" w:rsidRPr="00760E5C">
        <w:rPr>
          <w:rFonts w:asciiTheme="minorHAnsi" w:eastAsia="Calibri" w:hAnsiTheme="minorHAnsi" w:cstheme="minorHAnsi"/>
          <w:iCs/>
          <w:color w:val="000000"/>
          <w:lang w:eastAsia="en-US"/>
        </w:rPr>
        <w:t xml:space="preserve">et </w:t>
      </w:r>
      <w:r w:rsidR="005842C2" w:rsidRPr="00760E5C">
        <w:rPr>
          <w:rFonts w:asciiTheme="minorHAnsi" w:eastAsia="Calibri" w:hAnsiTheme="minorHAnsi" w:cstheme="minorHAnsi"/>
          <w:iCs/>
          <w:color w:val="000000"/>
          <w:lang w:eastAsia="en-US"/>
        </w:rPr>
        <w:t xml:space="preserve">des activités conduites au cours de </w:t>
      </w:r>
      <w:r w:rsidRPr="00760E5C">
        <w:rPr>
          <w:rFonts w:asciiTheme="minorHAnsi" w:eastAsia="Calibri" w:hAnsiTheme="minorHAnsi" w:cstheme="minorHAnsi"/>
          <w:iCs/>
          <w:color w:val="000000"/>
          <w:lang w:eastAsia="en-US"/>
        </w:rPr>
        <w:t>la période de base</w:t>
      </w:r>
      <w:r w:rsidR="001F1E66" w:rsidRPr="00760E5C">
        <w:rPr>
          <w:rFonts w:asciiTheme="minorHAnsi" w:eastAsia="Calibri" w:hAnsiTheme="minorHAnsi" w:cstheme="minorHAnsi"/>
          <w:iCs/>
          <w:color w:val="000000"/>
          <w:lang w:eastAsia="en-US"/>
        </w:rPr>
        <w:t xml:space="preserve">. </w:t>
      </w:r>
    </w:p>
    <w:p w:rsidR="00B16B46" w:rsidRPr="00760E5C" w:rsidRDefault="00B16B46" w:rsidP="00846599">
      <w:pPr>
        <w:tabs>
          <w:tab w:val="left" w:pos="440"/>
        </w:tabs>
        <w:jc w:val="both"/>
        <w:rPr>
          <w:rFonts w:asciiTheme="minorHAnsi" w:hAnsiTheme="minorHAnsi" w:cstheme="minorHAnsi"/>
          <w:iCs/>
        </w:rPr>
      </w:pPr>
    </w:p>
    <w:p w:rsidR="001F1E66" w:rsidRPr="00760E5C" w:rsidRDefault="00B16B46" w:rsidP="00846599">
      <w:pPr>
        <w:tabs>
          <w:tab w:val="left" w:pos="440"/>
        </w:tabs>
        <w:jc w:val="both"/>
        <w:rPr>
          <w:rFonts w:asciiTheme="minorHAnsi" w:eastAsia="Calibri" w:hAnsiTheme="minorHAnsi" w:cstheme="minorHAnsi"/>
          <w:iCs/>
          <w:color w:val="000000"/>
          <w:lang w:eastAsia="en-US"/>
        </w:rPr>
      </w:pPr>
      <w:r w:rsidRPr="008951CE">
        <w:rPr>
          <w:rFonts w:asciiTheme="minorHAnsi" w:hAnsiTheme="minorHAnsi" w:cstheme="minorHAnsi"/>
          <w:b/>
          <w:iCs/>
        </w:rPr>
        <w:t>A titre indicatif</w:t>
      </w:r>
      <w:r w:rsidRPr="00760E5C">
        <w:rPr>
          <w:rFonts w:asciiTheme="minorHAnsi" w:hAnsiTheme="minorHAnsi" w:cstheme="minorHAnsi"/>
          <w:iCs/>
        </w:rPr>
        <w:t xml:space="preserve"> et</w:t>
      </w:r>
      <w:r w:rsidRPr="00760E5C">
        <w:rPr>
          <w:rFonts w:asciiTheme="minorHAnsi" w:hAnsiTheme="minorHAnsi" w:cstheme="minorHAnsi"/>
          <w:b/>
          <w:iCs/>
        </w:rPr>
        <w:t xml:space="preserve"> d</w:t>
      </w:r>
      <w:r w:rsidR="00B36372" w:rsidRPr="00760E5C">
        <w:rPr>
          <w:rFonts w:asciiTheme="minorHAnsi" w:eastAsia="Calibri" w:hAnsiTheme="minorHAnsi" w:cstheme="minorHAnsi"/>
          <w:b/>
          <w:color w:val="000000"/>
        </w:rPr>
        <w:t xml:space="preserve">ans </w:t>
      </w:r>
      <w:r w:rsidR="002B6BF0" w:rsidRPr="00760E5C">
        <w:rPr>
          <w:rFonts w:asciiTheme="minorHAnsi" w:eastAsia="Calibri" w:hAnsiTheme="minorHAnsi" w:cstheme="minorHAnsi"/>
          <w:b/>
          <w:color w:val="000000"/>
        </w:rPr>
        <w:t xml:space="preserve">chacune des </w:t>
      </w:r>
      <w:r w:rsidR="00B36372" w:rsidRPr="00760E5C">
        <w:rPr>
          <w:rFonts w:asciiTheme="minorHAnsi" w:eastAsia="Calibri" w:hAnsiTheme="minorHAnsi" w:cstheme="minorHAnsi"/>
          <w:b/>
          <w:color w:val="000000"/>
        </w:rPr>
        <w:t>trois régions</w:t>
      </w:r>
      <w:r w:rsidR="00B36372" w:rsidRPr="00760E5C">
        <w:rPr>
          <w:rFonts w:asciiTheme="minorHAnsi" w:eastAsia="Calibri" w:hAnsiTheme="minorHAnsi" w:cstheme="minorHAnsi"/>
          <w:iCs/>
          <w:color w:val="000000"/>
          <w:lang w:eastAsia="en-US"/>
        </w:rPr>
        <w:t xml:space="preserve">, </w:t>
      </w:r>
      <w:r w:rsidR="006D46BD" w:rsidRPr="00760E5C">
        <w:rPr>
          <w:rFonts w:asciiTheme="minorHAnsi" w:eastAsia="Calibri" w:hAnsiTheme="minorHAnsi" w:cstheme="minorHAnsi"/>
          <w:iCs/>
          <w:color w:val="000000"/>
          <w:lang w:eastAsia="en-US"/>
        </w:rPr>
        <w:t>le prestataire appuie</w:t>
      </w:r>
      <w:r w:rsidR="001F1E66" w:rsidRPr="00760E5C">
        <w:rPr>
          <w:rFonts w:asciiTheme="minorHAnsi" w:eastAsia="Calibri" w:hAnsiTheme="minorHAnsi" w:cstheme="minorHAnsi"/>
          <w:iCs/>
          <w:color w:val="000000"/>
          <w:lang w:eastAsia="en-US"/>
        </w:rPr>
        <w:t xml:space="preserve"> les </w:t>
      </w:r>
      <w:r w:rsidR="001C06CF" w:rsidRPr="00760E5C">
        <w:rPr>
          <w:rFonts w:asciiTheme="minorHAnsi" w:eastAsia="Calibri" w:hAnsiTheme="minorHAnsi" w:cstheme="minorHAnsi"/>
          <w:iCs/>
          <w:color w:val="000000"/>
          <w:lang w:eastAsia="en-US"/>
        </w:rPr>
        <w:t>ECR notamment</w:t>
      </w:r>
      <w:r w:rsidR="001F1E66" w:rsidRPr="00760E5C">
        <w:rPr>
          <w:rFonts w:asciiTheme="minorHAnsi" w:eastAsia="Calibri" w:hAnsiTheme="minorHAnsi" w:cstheme="minorHAnsi"/>
          <w:iCs/>
          <w:color w:val="000000"/>
          <w:lang w:eastAsia="en-US"/>
        </w:rPr>
        <w:t>dans</w:t>
      </w:r>
      <w:r w:rsidR="006D46BD" w:rsidRPr="00760E5C">
        <w:rPr>
          <w:rFonts w:asciiTheme="minorHAnsi" w:eastAsia="Calibri" w:hAnsiTheme="minorHAnsi" w:cstheme="minorHAnsi"/>
          <w:iCs/>
          <w:color w:val="000000"/>
          <w:lang w:eastAsia="en-US"/>
        </w:rPr>
        <w:t xml:space="preserve"> : (i) </w:t>
      </w:r>
      <w:r w:rsidR="00B36372" w:rsidRPr="00760E5C">
        <w:rPr>
          <w:rFonts w:asciiTheme="minorHAnsi" w:eastAsia="Calibri" w:hAnsiTheme="minorHAnsi" w:cstheme="minorHAnsi"/>
          <w:iCs/>
          <w:color w:val="000000"/>
          <w:lang w:eastAsia="en-US"/>
        </w:rPr>
        <w:t xml:space="preserve">la mise à jour </w:t>
      </w:r>
      <w:r w:rsidR="006D46BD" w:rsidRPr="00760E5C">
        <w:rPr>
          <w:rFonts w:asciiTheme="minorHAnsi" w:eastAsia="Calibri" w:hAnsiTheme="minorHAnsi" w:cstheme="minorHAnsi"/>
          <w:iCs/>
          <w:color w:val="000000"/>
          <w:lang w:eastAsia="en-US"/>
        </w:rPr>
        <w:t xml:space="preserve">annuelle </w:t>
      </w:r>
      <w:r w:rsidR="00B36372" w:rsidRPr="00760E5C">
        <w:rPr>
          <w:rFonts w:asciiTheme="minorHAnsi" w:eastAsia="Calibri" w:hAnsiTheme="minorHAnsi" w:cstheme="minorHAnsi"/>
          <w:iCs/>
          <w:color w:val="000000"/>
          <w:lang w:eastAsia="en-US"/>
        </w:rPr>
        <w:t xml:space="preserve">des PEI et la programmation de leur mise en </w:t>
      </w:r>
      <w:r w:rsidR="001C06CF" w:rsidRPr="00760E5C">
        <w:rPr>
          <w:rFonts w:asciiTheme="minorHAnsi" w:eastAsia="Calibri" w:hAnsiTheme="minorHAnsi" w:cstheme="minorHAnsi"/>
          <w:iCs/>
          <w:color w:val="000000"/>
          <w:lang w:eastAsia="en-US"/>
        </w:rPr>
        <w:t>œuvre ;</w:t>
      </w:r>
      <w:r w:rsidR="006D46BD" w:rsidRPr="00760E5C">
        <w:rPr>
          <w:rFonts w:asciiTheme="minorHAnsi" w:eastAsia="Calibri" w:hAnsiTheme="minorHAnsi" w:cstheme="minorHAnsi"/>
          <w:iCs/>
          <w:color w:val="000000"/>
          <w:lang w:eastAsia="en-US"/>
        </w:rPr>
        <w:t xml:space="preserve"> (ii</w:t>
      </w:r>
      <w:r w:rsidR="001C06CF" w:rsidRPr="00760E5C">
        <w:rPr>
          <w:rFonts w:asciiTheme="minorHAnsi" w:eastAsia="Calibri" w:hAnsiTheme="minorHAnsi" w:cstheme="minorHAnsi"/>
          <w:iCs/>
          <w:color w:val="000000"/>
          <w:lang w:eastAsia="en-US"/>
        </w:rPr>
        <w:t>) la</w:t>
      </w:r>
      <w:r w:rsidR="006D46BD" w:rsidRPr="00760E5C">
        <w:rPr>
          <w:rFonts w:asciiTheme="minorHAnsi" w:eastAsia="Calibri" w:hAnsiTheme="minorHAnsi" w:cstheme="minorHAnsi"/>
          <w:iCs/>
          <w:color w:val="000000"/>
          <w:lang w:eastAsia="en-US"/>
        </w:rPr>
        <w:t xml:space="preserve"> gestion et le</w:t>
      </w:r>
      <w:r w:rsidR="00B36372" w:rsidRPr="00760E5C">
        <w:rPr>
          <w:rFonts w:asciiTheme="minorHAnsi" w:eastAsia="Calibri" w:hAnsiTheme="minorHAnsi" w:cstheme="minorHAnsi"/>
          <w:iCs/>
          <w:color w:val="000000"/>
          <w:lang w:eastAsia="en-US"/>
        </w:rPr>
        <w:t xml:space="preserve"> suivi de la mise en œuvre des PEI et le renforcement des capacités dans les établissements scolaires</w:t>
      </w:r>
      <w:r w:rsidR="006D46BD" w:rsidRPr="00760E5C">
        <w:rPr>
          <w:rFonts w:asciiTheme="minorHAnsi" w:eastAsia="Calibri" w:hAnsiTheme="minorHAnsi" w:cstheme="minorHAnsi"/>
          <w:iCs/>
          <w:color w:val="000000"/>
          <w:lang w:eastAsia="en-US"/>
        </w:rPr>
        <w:t xml:space="preserve"> ; et (iii) </w:t>
      </w:r>
      <w:r w:rsidR="001C06CF" w:rsidRPr="00760E5C">
        <w:rPr>
          <w:rFonts w:asciiTheme="minorHAnsi" w:eastAsia="Calibri" w:hAnsiTheme="minorHAnsi" w:cstheme="minorHAnsi"/>
          <w:iCs/>
          <w:color w:val="000000"/>
          <w:lang w:eastAsia="en-US"/>
        </w:rPr>
        <w:t>la capitalisation</w:t>
      </w:r>
      <w:r w:rsidR="00DE5440">
        <w:rPr>
          <w:rFonts w:asciiTheme="minorHAnsi" w:eastAsia="Calibri" w:hAnsiTheme="minorHAnsi" w:cstheme="minorHAnsi"/>
          <w:iCs/>
          <w:color w:val="000000"/>
          <w:lang w:eastAsia="en-US"/>
        </w:rPr>
        <w:t xml:space="preserve">sur </w:t>
      </w:r>
      <w:r w:rsidR="00B36372" w:rsidRPr="00760E5C">
        <w:rPr>
          <w:rFonts w:asciiTheme="minorHAnsi" w:eastAsia="Calibri" w:hAnsiTheme="minorHAnsi" w:cstheme="minorHAnsi"/>
          <w:iCs/>
          <w:color w:val="000000"/>
          <w:lang w:eastAsia="en-US"/>
        </w:rPr>
        <w:t xml:space="preserve">l’expérience du processus PEI et </w:t>
      </w:r>
      <w:r w:rsidR="006D46BD" w:rsidRPr="00760E5C">
        <w:rPr>
          <w:rFonts w:asciiTheme="minorHAnsi" w:eastAsia="Calibri" w:hAnsiTheme="minorHAnsi" w:cstheme="minorHAnsi"/>
          <w:iCs/>
          <w:color w:val="000000"/>
          <w:lang w:eastAsia="en-US"/>
        </w:rPr>
        <w:t>l’</w:t>
      </w:r>
      <w:r w:rsidR="00B36372" w:rsidRPr="00760E5C">
        <w:rPr>
          <w:rFonts w:asciiTheme="minorHAnsi" w:eastAsia="Calibri" w:hAnsiTheme="minorHAnsi" w:cstheme="minorHAnsi"/>
          <w:iCs/>
          <w:color w:val="000000"/>
          <w:lang w:eastAsia="en-US"/>
        </w:rPr>
        <w:t>élaboration d’un guide de bonnes pratiques</w:t>
      </w:r>
      <w:r w:rsidR="002B6BF0" w:rsidRPr="00760E5C">
        <w:rPr>
          <w:rFonts w:asciiTheme="minorHAnsi" w:eastAsia="Calibri" w:hAnsiTheme="minorHAnsi" w:cstheme="minorHAnsi"/>
          <w:iCs/>
          <w:color w:val="000000"/>
          <w:lang w:eastAsia="en-US"/>
        </w:rPr>
        <w:t>.</w:t>
      </w:r>
    </w:p>
    <w:p w:rsidR="00B16B46" w:rsidRPr="00760E5C" w:rsidRDefault="00B16B46" w:rsidP="002B6BF0">
      <w:pPr>
        <w:jc w:val="both"/>
        <w:rPr>
          <w:rFonts w:asciiTheme="minorHAnsi" w:hAnsiTheme="minorHAnsi" w:cstheme="minorHAnsi"/>
          <w:b/>
          <w:lang w:bidi="en-US"/>
        </w:rPr>
      </w:pPr>
    </w:p>
    <w:p w:rsidR="002B6BF0" w:rsidRPr="00760E5C" w:rsidRDefault="002B6BF0" w:rsidP="002B6BF0">
      <w:pPr>
        <w:jc w:val="both"/>
        <w:rPr>
          <w:rFonts w:asciiTheme="minorHAnsi" w:eastAsia="Calibri" w:hAnsiTheme="minorHAnsi" w:cstheme="minorHAnsi"/>
          <w:iCs/>
          <w:color w:val="000000"/>
          <w:lang w:eastAsia="en-US"/>
        </w:rPr>
      </w:pPr>
      <w:r w:rsidRPr="00760E5C">
        <w:rPr>
          <w:rFonts w:asciiTheme="minorHAnsi" w:eastAsia="Calibri" w:hAnsiTheme="minorHAnsi" w:cstheme="minorHAnsi"/>
          <w:b/>
          <w:color w:val="000000"/>
        </w:rPr>
        <w:t>Au niveau transversal</w:t>
      </w:r>
      <w:r w:rsidRPr="00760E5C">
        <w:rPr>
          <w:rFonts w:asciiTheme="minorHAnsi" w:eastAsia="Calibri" w:hAnsiTheme="minorHAnsi" w:cstheme="minorHAnsi"/>
          <w:iCs/>
          <w:color w:val="000000"/>
          <w:lang w:eastAsia="en-US"/>
        </w:rPr>
        <w:t xml:space="preserve">, </w:t>
      </w:r>
      <w:r w:rsidR="006D46BD" w:rsidRPr="00760E5C">
        <w:rPr>
          <w:rFonts w:asciiTheme="minorHAnsi" w:eastAsia="Calibri" w:hAnsiTheme="minorHAnsi" w:cstheme="minorHAnsi"/>
          <w:iCs/>
          <w:color w:val="000000"/>
          <w:lang w:eastAsia="en-US"/>
        </w:rPr>
        <w:t>le prestataire</w:t>
      </w:r>
      <w:r w:rsidRPr="00760E5C">
        <w:rPr>
          <w:rFonts w:asciiTheme="minorHAnsi" w:eastAsia="Calibri" w:hAnsiTheme="minorHAnsi" w:cstheme="minorHAnsi"/>
          <w:iCs/>
          <w:color w:val="000000"/>
          <w:lang w:eastAsia="en-US"/>
        </w:rPr>
        <w:t xml:space="preserve"> appu</w:t>
      </w:r>
      <w:r w:rsidR="006D46BD" w:rsidRPr="00760E5C">
        <w:rPr>
          <w:rFonts w:asciiTheme="minorHAnsi" w:eastAsia="Calibri" w:hAnsiTheme="minorHAnsi" w:cstheme="minorHAnsi"/>
          <w:iCs/>
          <w:color w:val="000000"/>
          <w:lang w:eastAsia="en-US"/>
        </w:rPr>
        <w:t>i</w:t>
      </w:r>
      <w:r w:rsidRPr="00760E5C">
        <w:rPr>
          <w:rFonts w:asciiTheme="minorHAnsi" w:eastAsia="Calibri" w:hAnsiTheme="minorHAnsi" w:cstheme="minorHAnsi"/>
          <w:iCs/>
          <w:color w:val="000000"/>
          <w:lang w:eastAsia="en-US"/>
        </w:rPr>
        <w:t xml:space="preserve">e </w:t>
      </w:r>
      <w:r w:rsidR="00DE5440">
        <w:rPr>
          <w:rFonts w:asciiTheme="minorHAnsi" w:eastAsia="Calibri" w:hAnsiTheme="minorHAnsi" w:cstheme="minorHAnsi"/>
          <w:iCs/>
          <w:color w:val="000000"/>
          <w:lang w:eastAsia="en-US"/>
        </w:rPr>
        <w:t xml:space="preserve">l’Agence </w:t>
      </w:r>
      <w:r w:rsidRPr="00760E5C">
        <w:rPr>
          <w:rFonts w:asciiTheme="minorHAnsi" w:eastAsia="Calibri" w:hAnsiTheme="minorHAnsi" w:cstheme="minorHAnsi"/>
          <w:iCs/>
          <w:color w:val="000000"/>
          <w:lang w:eastAsia="en-US"/>
        </w:rPr>
        <w:t xml:space="preserve">MCA-Morocco ainsi que les ECR </w:t>
      </w:r>
      <w:r w:rsidR="006D46BD" w:rsidRPr="00760E5C">
        <w:rPr>
          <w:rFonts w:asciiTheme="minorHAnsi" w:eastAsia="Calibri" w:hAnsiTheme="minorHAnsi" w:cstheme="minorHAnsi"/>
          <w:iCs/>
          <w:color w:val="000000"/>
          <w:lang w:eastAsia="en-US"/>
        </w:rPr>
        <w:t xml:space="preserve">des trois régions </w:t>
      </w:r>
      <w:r w:rsidRPr="00760E5C">
        <w:rPr>
          <w:rFonts w:asciiTheme="minorHAnsi" w:eastAsia="Calibri" w:hAnsiTheme="minorHAnsi" w:cstheme="minorHAnsi"/>
          <w:iCs/>
          <w:color w:val="000000"/>
          <w:lang w:eastAsia="en-US"/>
        </w:rPr>
        <w:t xml:space="preserve">pour améliorer la qualité de la mise en œuvre du MIAES sur les thèmes </w:t>
      </w:r>
      <w:r w:rsidR="009878D4">
        <w:rPr>
          <w:rFonts w:asciiTheme="minorHAnsi" w:eastAsia="Calibri" w:hAnsiTheme="minorHAnsi" w:cstheme="minorHAnsi"/>
          <w:iCs/>
          <w:color w:val="000000"/>
          <w:lang w:eastAsia="en-US"/>
        </w:rPr>
        <w:t xml:space="preserve">liés à : </w:t>
      </w:r>
      <w:r w:rsidRPr="00760E5C">
        <w:rPr>
          <w:rFonts w:asciiTheme="minorHAnsi" w:eastAsia="Calibri" w:hAnsiTheme="minorHAnsi" w:cstheme="minorHAnsi"/>
          <w:iCs/>
          <w:color w:val="000000"/>
          <w:lang w:eastAsia="en-US"/>
        </w:rPr>
        <w:t xml:space="preserve">l’innovation pédagogique, la gestion </w:t>
      </w:r>
      <w:r w:rsidR="009878D4">
        <w:rPr>
          <w:rFonts w:asciiTheme="minorHAnsi" w:eastAsia="Calibri" w:hAnsiTheme="minorHAnsi" w:cstheme="minorHAnsi"/>
          <w:iCs/>
          <w:color w:val="000000"/>
          <w:lang w:eastAsia="en-US"/>
        </w:rPr>
        <w:t>des établissements scolaires, GIS et</w:t>
      </w:r>
      <w:r w:rsidRPr="00760E5C">
        <w:rPr>
          <w:rFonts w:asciiTheme="minorHAnsi" w:eastAsia="Calibri" w:hAnsiTheme="minorHAnsi" w:cstheme="minorHAnsi"/>
          <w:iCs/>
          <w:color w:val="000000"/>
          <w:lang w:eastAsia="en-US"/>
        </w:rPr>
        <w:t xml:space="preserve"> suivi </w:t>
      </w:r>
      <w:r w:rsidR="009878D4">
        <w:rPr>
          <w:rFonts w:asciiTheme="minorHAnsi" w:eastAsia="Calibri" w:hAnsiTheme="minorHAnsi" w:cstheme="minorHAnsi"/>
          <w:iCs/>
          <w:color w:val="000000"/>
          <w:lang w:eastAsia="en-US"/>
        </w:rPr>
        <w:t>&amp;</w:t>
      </w:r>
      <w:r w:rsidRPr="00760E5C">
        <w:rPr>
          <w:rFonts w:asciiTheme="minorHAnsi" w:eastAsia="Calibri" w:hAnsiTheme="minorHAnsi" w:cstheme="minorHAnsi"/>
          <w:iCs/>
          <w:color w:val="000000"/>
          <w:lang w:eastAsia="en-US"/>
        </w:rPr>
        <w:t>évaluation.</w:t>
      </w:r>
    </w:p>
    <w:p w:rsidR="002B6BF0" w:rsidRPr="00760E5C" w:rsidRDefault="002B6BF0" w:rsidP="002B6BF0">
      <w:pPr>
        <w:spacing w:before="120" w:after="120"/>
        <w:jc w:val="both"/>
        <w:rPr>
          <w:rFonts w:asciiTheme="minorHAnsi" w:eastAsia="Calibri" w:hAnsiTheme="minorHAnsi" w:cstheme="minorHAnsi"/>
          <w:iCs/>
          <w:color w:val="000000"/>
          <w:lang w:eastAsia="en-US"/>
        </w:rPr>
      </w:pPr>
      <w:r w:rsidRPr="00760E5C">
        <w:rPr>
          <w:rFonts w:asciiTheme="minorHAnsi" w:eastAsia="Calibri" w:hAnsiTheme="minorHAnsi" w:cstheme="minorHAnsi"/>
          <w:iCs/>
          <w:color w:val="000000"/>
          <w:lang w:eastAsia="en-US"/>
        </w:rPr>
        <w:t>Essentiellement</w:t>
      </w:r>
      <w:r w:rsidR="009878D4">
        <w:rPr>
          <w:rFonts w:asciiTheme="minorHAnsi" w:eastAsia="Calibri" w:hAnsiTheme="minorHAnsi" w:cstheme="minorHAnsi"/>
          <w:iCs/>
          <w:color w:val="000000"/>
          <w:lang w:eastAsia="en-US"/>
        </w:rPr>
        <w:t>,</w:t>
      </w:r>
      <w:r w:rsidRPr="00760E5C">
        <w:rPr>
          <w:rFonts w:asciiTheme="minorHAnsi" w:eastAsia="Calibri" w:hAnsiTheme="minorHAnsi" w:cstheme="minorHAnsi"/>
          <w:iCs/>
          <w:color w:val="000000"/>
          <w:lang w:eastAsia="en-US"/>
        </w:rPr>
        <w:t xml:space="preserve"> le</w:t>
      </w:r>
      <w:r w:rsidR="00903E34" w:rsidRPr="00760E5C">
        <w:rPr>
          <w:rFonts w:asciiTheme="minorHAnsi" w:eastAsia="Calibri" w:hAnsiTheme="minorHAnsi" w:cstheme="minorHAnsi"/>
          <w:iCs/>
          <w:color w:val="000000"/>
          <w:lang w:eastAsia="en-US"/>
        </w:rPr>
        <w:t xml:space="preserve"> prestataire ass</w:t>
      </w:r>
      <w:r w:rsidRPr="00760E5C">
        <w:rPr>
          <w:rFonts w:asciiTheme="minorHAnsi" w:eastAsia="Calibri" w:hAnsiTheme="minorHAnsi" w:cstheme="minorHAnsi"/>
          <w:iCs/>
          <w:color w:val="000000"/>
          <w:lang w:eastAsia="en-US"/>
        </w:rPr>
        <w:t>ur</w:t>
      </w:r>
      <w:r w:rsidR="00903E34" w:rsidRPr="00760E5C">
        <w:rPr>
          <w:rFonts w:asciiTheme="minorHAnsi" w:eastAsia="Calibri" w:hAnsiTheme="minorHAnsi" w:cstheme="minorHAnsi"/>
          <w:iCs/>
          <w:color w:val="000000"/>
          <w:lang w:eastAsia="en-US"/>
        </w:rPr>
        <w:t>e les t</w:t>
      </w:r>
      <w:r w:rsidR="00760E5C">
        <w:rPr>
          <w:rFonts w:asciiTheme="minorHAnsi" w:eastAsia="Calibri" w:hAnsiTheme="minorHAnsi" w:cstheme="minorHAnsi"/>
          <w:iCs/>
          <w:color w:val="000000"/>
          <w:lang w:eastAsia="en-US"/>
        </w:rPr>
        <w:t>â</w:t>
      </w:r>
      <w:r w:rsidR="00903E34" w:rsidRPr="00760E5C">
        <w:rPr>
          <w:rFonts w:asciiTheme="minorHAnsi" w:eastAsia="Calibri" w:hAnsiTheme="minorHAnsi" w:cstheme="minorHAnsi"/>
          <w:iCs/>
          <w:color w:val="000000"/>
          <w:lang w:eastAsia="en-US"/>
        </w:rPr>
        <w:t xml:space="preserve">ches suivantes </w:t>
      </w:r>
      <w:r w:rsidRPr="00760E5C">
        <w:rPr>
          <w:rFonts w:asciiTheme="minorHAnsi" w:eastAsia="Calibri" w:hAnsiTheme="minorHAnsi" w:cstheme="minorHAnsi"/>
          <w:iCs/>
          <w:color w:val="000000"/>
          <w:lang w:eastAsia="en-US"/>
        </w:rPr>
        <w:t>:</w:t>
      </w:r>
    </w:p>
    <w:p w:rsidR="002B6BF0" w:rsidRPr="00760E5C" w:rsidRDefault="001C06CF" w:rsidP="00BA3F1E">
      <w:pPr>
        <w:pStyle w:val="Paragraphedeliste"/>
        <w:numPr>
          <w:ilvl w:val="0"/>
          <w:numId w:val="14"/>
        </w:numPr>
        <w:spacing w:before="120" w:after="120"/>
        <w:jc w:val="both"/>
        <w:rPr>
          <w:rFonts w:asciiTheme="minorHAnsi" w:hAnsiTheme="minorHAnsi" w:cstheme="minorHAnsi"/>
          <w:iCs/>
          <w:color w:val="000000"/>
          <w:sz w:val="24"/>
          <w:szCs w:val="24"/>
        </w:rPr>
      </w:pPr>
      <w:r w:rsidRPr="00760E5C">
        <w:rPr>
          <w:rFonts w:asciiTheme="minorHAnsi" w:hAnsiTheme="minorHAnsi" w:cstheme="minorHAnsi"/>
          <w:iCs/>
          <w:color w:val="000000"/>
          <w:sz w:val="24"/>
          <w:szCs w:val="24"/>
        </w:rPr>
        <w:lastRenderedPageBreak/>
        <w:t>R</w:t>
      </w:r>
      <w:r w:rsidR="00903E34" w:rsidRPr="00760E5C">
        <w:rPr>
          <w:rFonts w:asciiTheme="minorHAnsi" w:hAnsiTheme="minorHAnsi" w:cstheme="minorHAnsi"/>
          <w:iCs/>
          <w:color w:val="000000"/>
          <w:sz w:val="24"/>
          <w:szCs w:val="24"/>
        </w:rPr>
        <w:t>ésol</w:t>
      </w:r>
      <w:r w:rsidR="00CE74E9" w:rsidRPr="00760E5C">
        <w:rPr>
          <w:rFonts w:asciiTheme="minorHAnsi" w:hAnsiTheme="minorHAnsi" w:cstheme="minorHAnsi"/>
          <w:iCs/>
          <w:color w:val="000000"/>
          <w:sz w:val="24"/>
          <w:szCs w:val="24"/>
        </w:rPr>
        <w:t>ution</w:t>
      </w:r>
      <w:r w:rsidR="003C6099" w:rsidRPr="00760E5C">
        <w:rPr>
          <w:rFonts w:asciiTheme="minorHAnsi" w:hAnsiTheme="minorHAnsi" w:cstheme="minorHAnsi"/>
          <w:iCs/>
          <w:color w:val="000000"/>
          <w:sz w:val="24"/>
          <w:szCs w:val="24"/>
        </w:rPr>
        <w:t xml:space="preserve">avec </w:t>
      </w:r>
      <w:r w:rsidR="00DE5440">
        <w:rPr>
          <w:rFonts w:asciiTheme="minorHAnsi" w:hAnsiTheme="minorHAnsi" w:cstheme="minorHAnsi"/>
          <w:iCs/>
          <w:color w:val="000000"/>
          <w:sz w:val="24"/>
          <w:szCs w:val="24"/>
        </w:rPr>
        <w:t xml:space="preserve">l’Agence </w:t>
      </w:r>
      <w:r w:rsidR="009878D4" w:rsidRPr="00760E5C">
        <w:rPr>
          <w:rFonts w:asciiTheme="minorHAnsi" w:hAnsiTheme="minorHAnsi" w:cstheme="minorHAnsi"/>
          <w:iCs/>
          <w:color w:val="000000"/>
          <w:sz w:val="24"/>
          <w:szCs w:val="24"/>
        </w:rPr>
        <w:t>MCA-Morocco</w:t>
      </w:r>
      <w:r w:rsidR="009878D4">
        <w:rPr>
          <w:rFonts w:asciiTheme="minorHAnsi" w:hAnsiTheme="minorHAnsi" w:cstheme="minorHAnsi"/>
          <w:iCs/>
          <w:color w:val="000000"/>
          <w:sz w:val="24"/>
          <w:szCs w:val="24"/>
        </w:rPr>
        <w:t xml:space="preserve"> et</w:t>
      </w:r>
      <w:r w:rsidR="003C6099" w:rsidRPr="00760E5C">
        <w:rPr>
          <w:rFonts w:asciiTheme="minorHAnsi" w:hAnsiTheme="minorHAnsi" w:cstheme="minorHAnsi"/>
          <w:iCs/>
          <w:color w:val="000000"/>
          <w:sz w:val="24"/>
          <w:szCs w:val="24"/>
        </w:rPr>
        <w:t xml:space="preserve">MENFPESRS </w:t>
      </w:r>
      <w:r w:rsidR="002B6BF0" w:rsidRPr="00760E5C">
        <w:rPr>
          <w:rFonts w:asciiTheme="minorHAnsi" w:hAnsiTheme="minorHAnsi" w:cstheme="minorHAnsi"/>
          <w:iCs/>
          <w:color w:val="000000"/>
          <w:sz w:val="24"/>
          <w:szCs w:val="24"/>
        </w:rPr>
        <w:t xml:space="preserve">des </w:t>
      </w:r>
      <w:r w:rsidR="00CE74E9" w:rsidRPr="00760E5C">
        <w:rPr>
          <w:rFonts w:asciiTheme="minorHAnsi" w:hAnsiTheme="minorHAnsi" w:cstheme="minorHAnsi"/>
          <w:iCs/>
          <w:color w:val="000000"/>
          <w:sz w:val="24"/>
          <w:szCs w:val="24"/>
        </w:rPr>
        <w:t>problèmes</w:t>
      </w:r>
      <w:r w:rsidR="002B6BF0" w:rsidRPr="00760E5C">
        <w:rPr>
          <w:rFonts w:asciiTheme="minorHAnsi" w:hAnsiTheme="minorHAnsi" w:cstheme="minorHAnsi"/>
          <w:iCs/>
          <w:color w:val="000000"/>
          <w:sz w:val="24"/>
          <w:szCs w:val="24"/>
        </w:rPr>
        <w:t xml:space="preserve"> transversaux</w:t>
      </w:r>
      <w:r w:rsidR="00CE74E9" w:rsidRPr="00760E5C">
        <w:rPr>
          <w:rFonts w:asciiTheme="minorHAnsi" w:hAnsiTheme="minorHAnsi" w:cstheme="minorHAnsi"/>
          <w:iCs/>
          <w:color w:val="000000"/>
          <w:sz w:val="24"/>
          <w:szCs w:val="24"/>
        </w:rPr>
        <w:t xml:space="preserve"> et des </w:t>
      </w:r>
      <w:r w:rsidR="002B6BF0" w:rsidRPr="00760E5C">
        <w:rPr>
          <w:rFonts w:asciiTheme="minorHAnsi" w:hAnsiTheme="minorHAnsi" w:cstheme="minorHAnsi"/>
          <w:iCs/>
          <w:color w:val="000000"/>
          <w:sz w:val="24"/>
          <w:szCs w:val="24"/>
        </w:rPr>
        <w:t xml:space="preserve">blocages spécifiques </w:t>
      </w:r>
      <w:r w:rsidR="003C6099" w:rsidRPr="00760E5C">
        <w:rPr>
          <w:rFonts w:asciiTheme="minorHAnsi" w:hAnsiTheme="minorHAnsi" w:cstheme="minorHAnsi"/>
          <w:iCs/>
          <w:color w:val="000000"/>
          <w:sz w:val="24"/>
          <w:szCs w:val="24"/>
        </w:rPr>
        <w:t xml:space="preserve">identifiés </w:t>
      </w:r>
      <w:r w:rsidR="002B6BF0" w:rsidRPr="00760E5C">
        <w:rPr>
          <w:rFonts w:asciiTheme="minorHAnsi" w:hAnsiTheme="minorHAnsi" w:cstheme="minorHAnsi"/>
          <w:iCs/>
          <w:color w:val="000000"/>
          <w:sz w:val="24"/>
          <w:szCs w:val="24"/>
        </w:rPr>
        <w:t xml:space="preserve">dans la mise en œuvre du </w:t>
      </w:r>
      <w:r w:rsidR="00CE74E9" w:rsidRPr="00760E5C">
        <w:rPr>
          <w:rFonts w:asciiTheme="minorHAnsi" w:hAnsiTheme="minorHAnsi" w:cstheme="minorHAnsi"/>
          <w:iCs/>
          <w:color w:val="000000"/>
          <w:sz w:val="24"/>
          <w:szCs w:val="24"/>
        </w:rPr>
        <w:t xml:space="preserve">processus PEI </w:t>
      </w:r>
      <w:r w:rsidR="00DE5440">
        <w:rPr>
          <w:rFonts w:asciiTheme="minorHAnsi" w:hAnsiTheme="minorHAnsi" w:cstheme="minorHAnsi"/>
          <w:iCs/>
          <w:color w:val="000000"/>
          <w:sz w:val="24"/>
          <w:szCs w:val="24"/>
        </w:rPr>
        <w:t>au niveaud</w:t>
      </w:r>
      <w:r w:rsidR="00CE74E9" w:rsidRPr="00760E5C">
        <w:rPr>
          <w:rFonts w:asciiTheme="minorHAnsi" w:hAnsiTheme="minorHAnsi" w:cstheme="minorHAnsi"/>
          <w:iCs/>
          <w:color w:val="000000"/>
          <w:sz w:val="24"/>
          <w:szCs w:val="24"/>
        </w:rPr>
        <w:t xml:space="preserve">es </w:t>
      </w:r>
      <w:r w:rsidR="009878D4">
        <w:rPr>
          <w:rFonts w:asciiTheme="minorHAnsi" w:hAnsiTheme="minorHAnsi" w:cstheme="minorHAnsi"/>
          <w:iCs/>
          <w:color w:val="000000"/>
          <w:sz w:val="24"/>
          <w:szCs w:val="24"/>
        </w:rPr>
        <w:t xml:space="preserve">établissements des trois </w:t>
      </w:r>
      <w:r w:rsidR="002B6BF0" w:rsidRPr="00760E5C">
        <w:rPr>
          <w:rFonts w:asciiTheme="minorHAnsi" w:hAnsiTheme="minorHAnsi" w:cstheme="minorHAnsi"/>
          <w:iCs/>
          <w:color w:val="000000"/>
          <w:sz w:val="24"/>
          <w:szCs w:val="24"/>
        </w:rPr>
        <w:t>régions</w:t>
      </w:r>
      <w:r w:rsidR="003C6099" w:rsidRPr="00760E5C">
        <w:rPr>
          <w:rFonts w:asciiTheme="minorHAnsi" w:hAnsiTheme="minorHAnsi" w:cstheme="minorHAnsi"/>
          <w:iCs/>
          <w:color w:val="000000"/>
          <w:sz w:val="24"/>
          <w:szCs w:val="24"/>
        </w:rPr>
        <w:t> ;</w:t>
      </w:r>
    </w:p>
    <w:p w:rsidR="003C6099" w:rsidRPr="00760E5C" w:rsidRDefault="001C06CF" w:rsidP="00BA3F1E">
      <w:pPr>
        <w:pStyle w:val="Paragraphedeliste"/>
        <w:numPr>
          <w:ilvl w:val="0"/>
          <w:numId w:val="14"/>
        </w:numPr>
        <w:spacing w:before="120" w:after="120"/>
        <w:jc w:val="both"/>
        <w:rPr>
          <w:rFonts w:asciiTheme="minorHAnsi" w:hAnsiTheme="minorHAnsi" w:cstheme="minorHAnsi"/>
          <w:iCs/>
          <w:color w:val="000000"/>
          <w:sz w:val="24"/>
          <w:szCs w:val="24"/>
        </w:rPr>
      </w:pPr>
      <w:r w:rsidRPr="00760E5C">
        <w:rPr>
          <w:rFonts w:asciiTheme="minorHAnsi" w:hAnsiTheme="minorHAnsi" w:cstheme="minorHAnsi"/>
          <w:iCs/>
          <w:color w:val="000000"/>
          <w:sz w:val="24"/>
          <w:szCs w:val="24"/>
        </w:rPr>
        <w:t>A</w:t>
      </w:r>
      <w:r w:rsidR="003C6099" w:rsidRPr="00760E5C">
        <w:rPr>
          <w:rFonts w:asciiTheme="minorHAnsi" w:hAnsiTheme="minorHAnsi" w:cstheme="minorHAnsi"/>
          <w:iCs/>
          <w:color w:val="000000"/>
          <w:sz w:val="24"/>
          <w:szCs w:val="24"/>
        </w:rPr>
        <w:t>nimation du réseau d’échange</w:t>
      </w:r>
      <w:r w:rsidR="002B6BF0" w:rsidRPr="00760E5C">
        <w:rPr>
          <w:rFonts w:asciiTheme="minorHAnsi" w:hAnsiTheme="minorHAnsi" w:cstheme="minorHAnsi"/>
          <w:iCs/>
          <w:color w:val="000000"/>
          <w:sz w:val="24"/>
          <w:szCs w:val="24"/>
        </w:rPr>
        <w:t xml:space="preserve"> d’expériences/bonnes pratiques entre </w:t>
      </w:r>
      <w:r w:rsidR="003C6099" w:rsidRPr="00760E5C">
        <w:rPr>
          <w:rFonts w:asciiTheme="minorHAnsi" w:hAnsiTheme="minorHAnsi" w:cstheme="minorHAnsi"/>
          <w:iCs/>
          <w:color w:val="000000"/>
          <w:sz w:val="24"/>
          <w:szCs w:val="24"/>
        </w:rPr>
        <w:t>les établissements scolaires</w:t>
      </w:r>
      <w:r w:rsidR="002B6BF0" w:rsidRPr="00760E5C">
        <w:rPr>
          <w:rFonts w:asciiTheme="minorHAnsi" w:hAnsiTheme="minorHAnsi" w:cstheme="minorHAnsi"/>
          <w:iCs/>
          <w:color w:val="000000"/>
          <w:sz w:val="24"/>
          <w:szCs w:val="24"/>
        </w:rPr>
        <w:t xml:space="preserve"> du projet</w:t>
      </w:r>
      <w:r w:rsidR="003C6099" w:rsidRPr="00760E5C">
        <w:rPr>
          <w:rFonts w:asciiTheme="minorHAnsi" w:hAnsiTheme="minorHAnsi" w:cstheme="minorHAnsi"/>
          <w:iCs/>
          <w:color w:val="000000"/>
          <w:sz w:val="24"/>
          <w:szCs w:val="24"/>
        </w:rPr>
        <w:t xml:space="preserve"> et</w:t>
      </w:r>
      <w:r w:rsidR="00903E34" w:rsidRPr="00760E5C">
        <w:rPr>
          <w:rFonts w:asciiTheme="minorHAnsi" w:hAnsiTheme="minorHAnsi" w:cstheme="minorHAnsi"/>
          <w:iCs/>
          <w:color w:val="000000"/>
          <w:sz w:val="24"/>
          <w:szCs w:val="24"/>
        </w:rPr>
        <w:t xml:space="preserve">la </w:t>
      </w:r>
      <w:r w:rsidR="002B6BF0" w:rsidRPr="00760E5C">
        <w:rPr>
          <w:rFonts w:asciiTheme="minorHAnsi" w:hAnsiTheme="minorHAnsi" w:cstheme="minorHAnsi"/>
          <w:iCs/>
          <w:color w:val="000000"/>
          <w:sz w:val="24"/>
          <w:szCs w:val="24"/>
        </w:rPr>
        <w:t xml:space="preserve">capitalisation/consolidation des innovations </w:t>
      </w:r>
      <w:r w:rsidR="003C6099" w:rsidRPr="00760E5C">
        <w:rPr>
          <w:rFonts w:asciiTheme="minorHAnsi" w:hAnsiTheme="minorHAnsi" w:cstheme="minorHAnsi"/>
          <w:iCs/>
          <w:color w:val="000000"/>
          <w:sz w:val="24"/>
          <w:szCs w:val="24"/>
        </w:rPr>
        <w:t xml:space="preserve">afin d’améliorer </w:t>
      </w:r>
      <w:r w:rsidR="009878D4">
        <w:rPr>
          <w:rFonts w:asciiTheme="minorHAnsi" w:hAnsiTheme="minorHAnsi" w:cstheme="minorHAnsi"/>
          <w:iCs/>
          <w:color w:val="000000"/>
          <w:sz w:val="24"/>
          <w:szCs w:val="24"/>
        </w:rPr>
        <w:t>la</w:t>
      </w:r>
      <w:r w:rsidR="003C6099" w:rsidRPr="00760E5C">
        <w:rPr>
          <w:rFonts w:asciiTheme="minorHAnsi" w:hAnsiTheme="minorHAnsi" w:cstheme="minorHAnsi"/>
          <w:iCs/>
          <w:color w:val="000000"/>
          <w:sz w:val="24"/>
          <w:szCs w:val="24"/>
        </w:rPr>
        <w:t xml:space="preserve"> gestion scolaire,</w:t>
      </w:r>
      <w:r w:rsidR="002B6BF0" w:rsidRPr="00760E5C">
        <w:rPr>
          <w:rFonts w:asciiTheme="minorHAnsi" w:hAnsiTheme="minorHAnsi" w:cstheme="minorHAnsi"/>
          <w:iCs/>
          <w:color w:val="000000"/>
          <w:sz w:val="24"/>
          <w:szCs w:val="24"/>
        </w:rPr>
        <w:t xml:space="preserve"> la pédagogie</w:t>
      </w:r>
      <w:r w:rsidR="003C6099" w:rsidRPr="00760E5C">
        <w:rPr>
          <w:rFonts w:asciiTheme="minorHAnsi" w:hAnsiTheme="minorHAnsi" w:cstheme="minorHAnsi"/>
          <w:iCs/>
          <w:color w:val="000000"/>
          <w:sz w:val="24"/>
          <w:szCs w:val="24"/>
        </w:rPr>
        <w:t>, la vie scolaire et l’intégration des établissements scolaires dans leur environnement/ renforcement des partenariats ;</w:t>
      </w:r>
    </w:p>
    <w:p w:rsidR="002B6BF0" w:rsidRPr="00C449F3" w:rsidRDefault="001C06CF" w:rsidP="00BA3F1E">
      <w:pPr>
        <w:pStyle w:val="Paragraphedeliste"/>
        <w:numPr>
          <w:ilvl w:val="0"/>
          <w:numId w:val="14"/>
        </w:numPr>
        <w:spacing w:before="120" w:after="120"/>
        <w:jc w:val="both"/>
        <w:rPr>
          <w:rFonts w:asciiTheme="minorHAnsi" w:hAnsiTheme="minorHAnsi" w:cstheme="minorHAnsi"/>
          <w:iCs/>
          <w:color w:val="000000"/>
          <w:sz w:val="24"/>
          <w:szCs w:val="24"/>
        </w:rPr>
      </w:pPr>
      <w:r w:rsidRPr="00C449F3">
        <w:rPr>
          <w:rFonts w:asciiTheme="minorHAnsi" w:hAnsiTheme="minorHAnsi" w:cstheme="minorHAnsi"/>
          <w:iCs/>
          <w:color w:val="000000"/>
          <w:sz w:val="24"/>
          <w:szCs w:val="24"/>
        </w:rPr>
        <w:t>A</w:t>
      </w:r>
      <w:r w:rsidR="002B6BF0" w:rsidRPr="00C449F3">
        <w:rPr>
          <w:rFonts w:asciiTheme="minorHAnsi" w:hAnsiTheme="minorHAnsi" w:cstheme="minorHAnsi"/>
          <w:iCs/>
          <w:color w:val="000000"/>
          <w:sz w:val="24"/>
          <w:szCs w:val="24"/>
        </w:rPr>
        <w:t xml:space="preserve">ppui au suivi </w:t>
      </w:r>
      <w:r w:rsidR="003C6099" w:rsidRPr="00C449F3">
        <w:rPr>
          <w:rFonts w:asciiTheme="minorHAnsi" w:hAnsiTheme="minorHAnsi" w:cstheme="minorHAnsi"/>
          <w:iCs/>
          <w:color w:val="000000"/>
          <w:sz w:val="24"/>
          <w:szCs w:val="24"/>
        </w:rPr>
        <w:t xml:space="preserve">et </w:t>
      </w:r>
      <w:r w:rsidR="002B6BF0" w:rsidRPr="00C449F3">
        <w:rPr>
          <w:rFonts w:asciiTheme="minorHAnsi" w:hAnsiTheme="minorHAnsi" w:cstheme="minorHAnsi"/>
          <w:iCs/>
          <w:color w:val="000000"/>
          <w:sz w:val="24"/>
          <w:szCs w:val="24"/>
        </w:rPr>
        <w:t xml:space="preserve">évaluation du MIAES et </w:t>
      </w:r>
      <w:r w:rsidR="00C449F3">
        <w:rPr>
          <w:rFonts w:asciiTheme="minorHAnsi" w:hAnsiTheme="minorHAnsi" w:cstheme="minorHAnsi"/>
          <w:iCs/>
          <w:color w:val="000000"/>
          <w:sz w:val="24"/>
          <w:szCs w:val="24"/>
        </w:rPr>
        <w:t>des</w:t>
      </w:r>
      <w:r w:rsidR="003C6099" w:rsidRPr="00C449F3">
        <w:rPr>
          <w:rFonts w:asciiTheme="minorHAnsi" w:hAnsiTheme="minorHAnsi" w:cstheme="minorHAnsi"/>
          <w:iCs/>
          <w:color w:val="000000"/>
          <w:sz w:val="24"/>
          <w:szCs w:val="24"/>
        </w:rPr>
        <w:t xml:space="preserve">recommandations </w:t>
      </w:r>
      <w:r w:rsidR="002B6BF0" w:rsidRPr="00C449F3">
        <w:rPr>
          <w:rFonts w:asciiTheme="minorHAnsi" w:hAnsiTheme="minorHAnsi" w:cstheme="minorHAnsi"/>
          <w:iCs/>
          <w:color w:val="000000"/>
          <w:sz w:val="24"/>
          <w:szCs w:val="24"/>
        </w:rPr>
        <w:t>sur les réorientation</w:t>
      </w:r>
      <w:r w:rsidR="003C6099" w:rsidRPr="00C449F3">
        <w:rPr>
          <w:rFonts w:asciiTheme="minorHAnsi" w:hAnsiTheme="minorHAnsi" w:cstheme="minorHAnsi"/>
          <w:iCs/>
          <w:color w:val="000000"/>
          <w:sz w:val="24"/>
          <w:szCs w:val="24"/>
        </w:rPr>
        <w:t>s</w:t>
      </w:r>
      <w:r w:rsidR="002B6BF0" w:rsidRPr="00C449F3">
        <w:rPr>
          <w:rFonts w:asciiTheme="minorHAnsi" w:hAnsiTheme="minorHAnsi" w:cstheme="minorHAnsi"/>
          <w:iCs/>
          <w:color w:val="000000"/>
          <w:sz w:val="24"/>
          <w:szCs w:val="24"/>
        </w:rPr>
        <w:t xml:space="preserve"> éventuelles</w:t>
      </w:r>
      <w:r w:rsidR="003C6099" w:rsidRPr="00C449F3">
        <w:rPr>
          <w:rFonts w:asciiTheme="minorHAnsi" w:hAnsiTheme="minorHAnsi" w:cstheme="minorHAnsi"/>
          <w:iCs/>
          <w:color w:val="000000"/>
          <w:sz w:val="24"/>
          <w:szCs w:val="24"/>
        </w:rPr>
        <w:t xml:space="preserve"> nécessaires</w:t>
      </w:r>
      <w:r w:rsidR="00DE5440">
        <w:rPr>
          <w:rFonts w:asciiTheme="minorHAnsi" w:hAnsiTheme="minorHAnsi" w:cstheme="minorHAnsi"/>
          <w:iCs/>
          <w:color w:val="000000"/>
          <w:sz w:val="24"/>
          <w:szCs w:val="24"/>
        </w:rPr>
        <w:t> ;</w:t>
      </w:r>
    </w:p>
    <w:p w:rsidR="00C449F3" w:rsidRDefault="00C449F3" w:rsidP="005A72AA">
      <w:pPr>
        <w:pStyle w:val="Paragraphedeliste"/>
        <w:numPr>
          <w:ilvl w:val="0"/>
          <w:numId w:val="14"/>
        </w:numPr>
        <w:spacing w:before="120" w:after="120"/>
        <w:jc w:val="both"/>
        <w:rPr>
          <w:rFonts w:asciiTheme="minorHAnsi" w:hAnsiTheme="minorHAnsi" w:cstheme="minorHAnsi"/>
          <w:iCs/>
          <w:color w:val="000000"/>
          <w:sz w:val="24"/>
          <w:szCs w:val="24"/>
        </w:rPr>
      </w:pPr>
      <w:r w:rsidRPr="00760E5C">
        <w:rPr>
          <w:rFonts w:asciiTheme="minorHAnsi" w:hAnsiTheme="minorHAnsi" w:cstheme="minorHAnsi"/>
          <w:iCs/>
          <w:color w:val="000000"/>
          <w:sz w:val="24"/>
          <w:szCs w:val="24"/>
        </w:rPr>
        <w:t>Réflexion sur un modèle rénové d’organisation (sur les domaines de la gestion et de la pédagogie centrée sur l’élève) des établissements scolaires qui pourrait être généralisé dans le secteur de l’éducation secondaire ;</w:t>
      </w:r>
    </w:p>
    <w:p w:rsidR="00C449F3" w:rsidRPr="00C449F3" w:rsidRDefault="00C449F3" w:rsidP="005A72AA">
      <w:pPr>
        <w:pStyle w:val="Paragraphedeliste"/>
        <w:numPr>
          <w:ilvl w:val="0"/>
          <w:numId w:val="14"/>
        </w:numPr>
        <w:spacing w:before="120" w:after="120"/>
        <w:jc w:val="both"/>
        <w:rPr>
          <w:rFonts w:asciiTheme="minorHAnsi" w:hAnsiTheme="minorHAnsi" w:cstheme="minorHAnsi"/>
          <w:iCs/>
          <w:color w:val="000000"/>
          <w:sz w:val="24"/>
          <w:szCs w:val="24"/>
        </w:rPr>
      </w:pPr>
      <w:r w:rsidRPr="00C449F3">
        <w:rPr>
          <w:rFonts w:asciiTheme="minorHAnsi" w:hAnsiTheme="minorHAnsi" w:cstheme="minorHAnsi"/>
          <w:iCs/>
          <w:color w:val="000000"/>
          <w:sz w:val="24"/>
          <w:szCs w:val="24"/>
        </w:rPr>
        <w:t>Recommandations pour la généralisation d’un modèle rénové de l’enseignement secondaire</w:t>
      </w:r>
      <w:r>
        <w:rPr>
          <w:rFonts w:asciiTheme="minorHAnsi" w:hAnsiTheme="minorHAnsi" w:cstheme="minorHAnsi"/>
          <w:iCs/>
          <w:color w:val="000000"/>
          <w:sz w:val="24"/>
          <w:szCs w:val="24"/>
        </w:rPr>
        <w:t>.</w:t>
      </w:r>
    </w:p>
    <w:p w:rsidR="001F1E66" w:rsidRPr="00760E5C" w:rsidRDefault="001F1E66" w:rsidP="001F1E66">
      <w:pPr>
        <w:pStyle w:val="Paragraphedeliste"/>
        <w:spacing w:after="0" w:line="240" w:lineRule="auto"/>
        <w:jc w:val="both"/>
        <w:rPr>
          <w:rFonts w:asciiTheme="minorHAnsi" w:hAnsiTheme="minorHAnsi" w:cstheme="minorHAnsi"/>
          <w:iCs/>
          <w:sz w:val="20"/>
          <w:szCs w:val="20"/>
        </w:rPr>
      </w:pPr>
    </w:p>
    <w:p w:rsidR="001F1E66" w:rsidRPr="004C3417" w:rsidRDefault="001F1E66" w:rsidP="001F1E66">
      <w:pPr>
        <w:numPr>
          <w:ilvl w:val="0"/>
          <w:numId w:val="1"/>
        </w:numPr>
        <w:pBdr>
          <w:bottom w:val="single" w:sz="4" w:space="1" w:color="4F81BD"/>
        </w:pBdr>
        <w:shd w:val="clear" w:color="auto" w:fill="D9D9D9"/>
        <w:spacing w:after="160" w:line="256" w:lineRule="auto"/>
        <w:outlineLvl w:val="0"/>
        <w:rPr>
          <w:rFonts w:asciiTheme="minorHAnsi" w:eastAsia="Calibri" w:hAnsiTheme="minorHAnsi"/>
          <w:b/>
          <w:sz w:val="26"/>
        </w:rPr>
      </w:pPr>
      <w:bookmarkStart w:id="43" w:name="_Toc437878817"/>
      <w:bookmarkStart w:id="44" w:name="_Toc495490072"/>
      <w:bookmarkStart w:id="45" w:name="_Toc500170886"/>
      <w:bookmarkStart w:id="46" w:name="_Toc508002661"/>
      <w:bookmarkStart w:id="47" w:name="_Toc508958080"/>
      <w:r w:rsidRPr="004C3417">
        <w:rPr>
          <w:rFonts w:asciiTheme="minorHAnsi" w:eastAsia="Calibri" w:hAnsiTheme="minorHAnsi"/>
          <w:b/>
          <w:sz w:val="26"/>
        </w:rPr>
        <w:t xml:space="preserve">Durée de </w:t>
      </w:r>
      <w:r w:rsidR="00DE5440" w:rsidRPr="004C3417">
        <w:rPr>
          <w:rFonts w:asciiTheme="minorHAnsi" w:eastAsia="Calibri" w:hAnsiTheme="minorHAnsi" w:cstheme="minorHAnsi"/>
          <w:b/>
          <w:sz w:val="26"/>
          <w:szCs w:val="26"/>
          <w:lang w:eastAsia="en-US"/>
        </w:rPr>
        <w:t>la prestation</w:t>
      </w:r>
      <w:r w:rsidRPr="004C3417">
        <w:rPr>
          <w:rFonts w:asciiTheme="minorHAnsi" w:eastAsia="Calibri" w:hAnsiTheme="minorHAnsi"/>
          <w:b/>
          <w:sz w:val="26"/>
        </w:rPr>
        <w:t>, Livrables et Paiement</w:t>
      </w:r>
      <w:bookmarkEnd w:id="43"/>
      <w:bookmarkEnd w:id="44"/>
      <w:bookmarkEnd w:id="45"/>
      <w:bookmarkEnd w:id="46"/>
      <w:bookmarkEnd w:id="47"/>
    </w:p>
    <w:p w:rsidR="006813FA" w:rsidRPr="005A72AA" w:rsidRDefault="006813FA" w:rsidP="001F1E66">
      <w:pPr>
        <w:spacing w:before="120" w:after="120"/>
        <w:jc w:val="both"/>
        <w:rPr>
          <w:rFonts w:asciiTheme="minorHAnsi" w:hAnsiTheme="minorHAnsi" w:cstheme="minorHAnsi"/>
          <w:b/>
          <w:sz w:val="6"/>
          <w:szCs w:val="6"/>
        </w:rPr>
      </w:pPr>
    </w:p>
    <w:p w:rsidR="00310FDC" w:rsidRPr="00760E5C" w:rsidRDefault="006813FA" w:rsidP="001F1E66">
      <w:pPr>
        <w:spacing w:before="120" w:after="120"/>
        <w:jc w:val="both"/>
        <w:rPr>
          <w:rFonts w:asciiTheme="minorHAnsi" w:hAnsiTheme="minorHAnsi" w:cstheme="minorHAnsi"/>
          <w:b/>
        </w:rPr>
      </w:pPr>
      <w:r>
        <w:rPr>
          <w:rFonts w:asciiTheme="minorHAnsi" w:hAnsiTheme="minorHAnsi" w:cstheme="minorHAnsi"/>
          <w:b/>
        </w:rPr>
        <w:t xml:space="preserve">8.1 </w:t>
      </w:r>
      <w:r w:rsidR="00310FDC" w:rsidRPr="00760E5C">
        <w:rPr>
          <w:rFonts w:asciiTheme="minorHAnsi" w:hAnsiTheme="minorHAnsi" w:cstheme="minorHAnsi"/>
          <w:b/>
        </w:rPr>
        <w:t>Période de Base</w:t>
      </w:r>
    </w:p>
    <w:p w:rsidR="006813FA" w:rsidRPr="005A72AA" w:rsidRDefault="006813FA" w:rsidP="006813FA">
      <w:pPr>
        <w:spacing w:before="120" w:after="120"/>
        <w:jc w:val="both"/>
        <w:rPr>
          <w:rFonts w:asciiTheme="minorHAnsi" w:hAnsiTheme="minorHAnsi" w:cstheme="minorHAnsi"/>
          <w:sz w:val="6"/>
          <w:szCs w:val="6"/>
        </w:rPr>
      </w:pPr>
    </w:p>
    <w:p w:rsidR="006813FA" w:rsidRPr="00760E5C" w:rsidRDefault="001F1E66" w:rsidP="006813FA">
      <w:pPr>
        <w:spacing w:before="120" w:after="120"/>
        <w:jc w:val="both"/>
        <w:rPr>
          <w:rFonts w:asciiTheme="minorHAnsi" w:hAnsiTheme="minorHAnsi" w:cstheme="minorHAnsi"/>
        </w:rPr>
      </w:pPr>
      <w:r w:rsidRPr="00760E5C">
        <w:rPr>
          <w:rFonts w:asciiTheme="minorHAnsi" w:hAnsiTheme="minorHAnsi" w:cstheme="minorHAnsi"/>
        </w:rPr>
        <w:t>La durée totale de l’assistance p</w:t>
      </w:r>
      <w:r w:rsidR="00D726D2" w:rsidRPr="00760E5C">
        <w:rPr>
          <w:rFonts w:asciiTheme="minorHAnsi" w:hAnsiTheme="minorHAnsi" w:cstheme="minorHAnsi"/>
        </w:rPr>
        <w:t>our la période de base est de 10</w:t>
      </w:r>
      <w:r w:rsidRPr="00760E5C">
        <w:rPr>
          <w:rFonts w:asciiTheme="minorHAnsi" w:hAnsiTheme="minorHAnsi" w:cstheme="minorHAnsi"/>
        </w:rPr>
        <w:t xml:space="preserve"> mois. La durée d’exécution de chaque phase de cette assistance </w:t>
      </w:r>
      <w:r w:rsidR="006813FA">
        <w:rPr>
          <w:rFonts w:asciiTheme="minorHAnsi" w:hAnsiTheme="minorHAnsi" w:cstheme="minorHAnsi"/>
        </w:rPr>
        <w:t xml:space="preserve">technique ainsi que les livrables et paiement y correspondant </w:t>
      </w:r>
      <w:r w:rsidRPr="00760E5C">
        <w:rPr>
          <w:rFonts w:asciiTheme="minorHAnsi" w:hAnsiTheme="minorHAnsi" w:cstheme="minorHAnsi"/>
        </w:rPr>
        <w:t xml:space="preserve">sont présentés dans le tableau suivant : </w:t>
      </w:r>
    </w:p>
    <w:p w:rsidR="00383571" w:rsidRPr="005A72AA" w:rsidRDefault="00383571" w:rsidP="001F1E66">
      <w:pPr>
        <w:spacing w:before="120" w:after="120"/>
        <w:jc w:val="both"/>
        <w:rPr>
          <w:rFonts w:asciiTheme="minorHAnsi" w:hAnsiTheme="minorHAnsi"/>
          <w:sz w:val="14"/>
        </w:rPr>
      </w:pP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240"/>
      </w:tblPr>
      <w:tblGrid>
        <w:gridCol w:w="1880"/>
        <w:gridCol w:w="4097"/>
        <w:gridCol w:w="1945"/>
        <w:gridCol w:w="1253"/>
      </w:tblGrid>
      <w:tr w:rsidR="00310FDC" w:rsidRPr="001A6174" w:rsidTr="005A72AA">
        <w:trPr>
          <w:trHeight w:val="67"/>
          <w:jc w:val="center"/>
        </w:trPr>
        <w:tc>
          <w:tcPr>
            <w:tcW w:w="10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10FDC" w:rsidRPr="001A6174" w:rsidRDefault="00310FDC">
            <w:pPr>
              <w:rPr>
                <w:rFonts w:asciiTheme="minorHAnsi" w:hAnsiTheme="minorHAnsi" w:cstheme="minorHAnsi"/>
                <w:lang w:val="en-US"/>
              </w:rPr>
            </w:pPr>
            <w:r w:rsidRPr="001A6174">
              <w:rPr>
                <w:rFonts w:asciiTheme="minorHAnsi" w:hAnsiTheme="minorHAnsi" w:cstheme="minorHAnsi"/>
                <w:b/>
                <w:bCs/>
                <w:sz w:val="22"/>
                <w:szCs w:val="22"/>
                <w:lang w:val="en-US"/>
              </w:rPr>
              <w:t xml:space="preserve">Tâches </w:t>
            </w:r>
          </w:p>
        </w:tc>
        <w:tc>
          <w:tcPr>
            <w:tcW w:w="22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10FDC" w:rsidRPr="001A6174" w:rsidRDefault="00310FDC">
            <w:pPr>
              <w:jc w:val="center"/>
              <w:rPr>
                <w:rFonts w:asciiTheme="minorHAnsi" w:hAnsiTheme="minorHAnsi" w:cstheme="minorHAnsi"/>
                <w:b/>
                <w:bCs/>
                <w:lang w:val="en-US"/>
              </w:rPr>
            </w:pPr>
            <w:r w:rsidRPr="001A6174">
              <w:rPr>
                <w:rFonts w:asciiTheme="minorHAnsi" w:hAnsiTheme="minorHAnsi" w:cstheme="minorHAnsi"/>
                <w:b/>
                <w:bCs/>
                <w:sz w:val="22"/>
                <w:szCs w:val="22"/>
                <w:lang w:val="en-US"/>
              </w:rPr>
              <w:t>Livrables</w:t>
            </w:r>
          </w:p>
        </w:tc>
        <w:tc>
          <w:tcPr>
            <w:tcW w:w="10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10FDC" w:rsidRPr="001A6174" w:rsidRDefault="00310FDC">
            <w:pPr>
              <w:jc w:val="center"/>
              <w:rPr>
                <w:rFonts w:asciiTheme="minorHAnsi" w:hAnsiTheme="minorHAnsi" w:cstheme="minorHAnsi"/>
                <w:b/>
                <w:bCs/>
              </w:rPr>
            </w:pPr>
            <w:r w:rsidRPr="001A6174">
              <w:rPr>
                <w:rFonts w:asciiTheme="minorHAnsi" w:hAnsiTheme="minorHAnsi" w:cstheme="minorHAnsi"/>
                <w:b/>
                <w:bCs/>
                <w:sz w:val="22"/>
                <w:szCs w:val="22"/>
              </w:rPr>
              <w:t>Délais</w:t>
            </w:r>
          </w:p>
          <w:p w:rsidR="00310FDC" w:rsidRPr="001A6174" w:rsidRDefault="00310FDC">
            <w:pPr>
              <w:jc w:val="center"/>
              <w:rPr>
                <w:rFonts w:asciiTheme="minorHAnsi" w:hAnsiTheme="minorHAnsi" w:cstheme="minorHAnsi"/>
                <w:b/>
                <w:bCs/>
              </w:rPr>
            </w:pPr>
            <w:r w:rsidRPr="001A6174">
              <w:rPr>
                <w:rFonts w:asciiTheme="minorHAnsi" w:hAnsiTheme="minorHAnsi" w:cstheme="minorHAnsi"/>
                <w:b/>
                <w:bCs/>
                <w:sz w:val="22"/>
                <w:szCs w:val="22"/>
              </w:rPr>
              <w:t xml:space="preserve">d’exécution à partir de la date de l’ordre de service </w:t>
            </w:r>
          </w:p>
        </w:tc>
        <w:tc>
          <w:tcPr>
            <w:tcW w:w="68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10FDC" w:rsidRPr="001A6174" w:rsidRDefault="00310FDC">
            <w:pPr>
              <w:jc w:val="center"/>
              <w:rPr>
                <w:rFonts w:asciiTheme="minorHAnsi" w:hAnsiTheme="minorHAnsi" w:cstheme="minorHAnsi"/>
                <w:b/>
                <w:bCs/>
              </w:rPr>
            </w:pPr>
          </w:p>
          <w:p w:rsidR="00310FDC" w:rsidRPr="001A6174" w:rsidRDefault="00310FDC">
            <w:pPr>
              <w:jc w:val="center"/>
              <w:rPr>
                <w:rFonts w:asciiTheme="minorHAnsi" w:hAnsiTheme="minorHAnsi" w:cstheme="minorHAnsi"/>
                <w:b/>
                <w:bCs/>
                <w:lang w:val="en-US"/>
              </w:rPr>
            </w:pPr>
            <w:r w:rsidRPr="001A6174">
              <w:rPr>
                <w:rFonts w:asciiTheme="minorHAnsi" w:hAnsiTheme="minorHAnsi" w:cstheme="minorHAnsi"/>
                <w:b/>
                <w:bCs/>
                <w:sz w:val="22"/>
                <w:szCs w:val="22"/>
                <w:lang w:val="en-US"/>
              </w:rPr>
              <w:t>Paiement</w:t>
            </w:r>
          </w:p>
          <w:p w:rsidR="00310FDC" w:rsidRPr="001A6174" w:rsidRDefault="00310FDC">
            <w:pPr>
              <w:jc w:val="center"/>
              <w:rPr>
                <w:rFonts w:asciiTheme="minorHAnsi" w:hAnsiTheme="minorHAnsi" w:cstheme="minorHAnsi"/>
                <w:b/>
                <w:bCs/>
                <w:lang w:val="en-US"/>
              </w:rPr>
            </w:pPr>
            <w:r w:rsidRPr="001A6174">
              <w:rPr>
                <w:rFonts w:asciiTheme="minorHAnsi" w:hAnsiTheme="minorHAnsi" w:cstheme="minorHAnsi"/>
                <w:b/>
                <w:bCs/>
                <w:sz w:val="22"/>
                <w:szCs w:val="22"/>
                <w:lang w:val="en-US"/>
              </w:rPr>
              <w:t>(%)</w:t>
            </w:r>
          </w:p>
        </w:tc>
      </w:tr>
      <w:tr w:rsidR="00310FDC" w:rsidRPr="001A6174" w:rsidTr="005A72AA">
        <w:trPr>
          <w:cantSplit/>
          <w:trHeight w:val="1419"/>
          <w:jc w:val="center"/>
        </w:trPr>
        <w:tc>
          <w:tcPr>
            <w:tcW w:w="1024" w:type="pct"/>
            <w:tcBorders>
              <w:top w:val="single" w:sz="4" w:space="0" w:color="auto"/>
              <w:left w:val="single" w:sz="4" w:space="0" w:color="auto"/>
              <w:bottom w:val="single" w:sz="4" w:space="0" w:color="auto"/>
              <w:right w:val="single" w:sz="4" w:space="0" w:color="auto"/>
            </w:tcBorders>
            <w:shd w:val="clear" w:color="auto" w:fill="FFFFFF"/>
          </w:tcPr>
          <w:p w:rsidR="00BD2974" w:rsidRPr="001A6174" w:rsidRDefault="00BD2974" w:rsidP="00BD2974">
            <w:pPr>
              <w:spacing w:before="120" w:after="120"/>
              <w:rPr>
                <w:rFonts w:asciiTheme="minorHAnsi" w:hAnsiTheme="minorHAnsi"/>
                <w:b/>
              </w:rPr>
            </w:pPr>
            <w:r w:rsidRPr="001A6174">
              <w:rPr>
                <w:rFonts w:asciiTheme="minorHAnsi" w:hAnsiTheme="minorHAnsi"/>
                <w:b/>
                <w:sz w:val="22"/>
              </w:rPr>
              <w:t>Mobilisation</w:t>
            </w:r>
            <w:r w:rsidR="008E6088" w:rsidRPr="001A6174">
              <w:rPr>
                <w:rFonts w:asciiTheme="minorHAnsi" w:hAnsiTheme="minorHAnsi"/>
                <w:b/>
                <w:sz w:val="22"/>
              </w:rPr>
              <w:t>, lancement</w:t>
            </w:r>
            <w:r w:rsidRPr="001A6174">
              <w:rPr>
                <w:rFonts w:asciiTheme="minorHAnsi" w:hAnsiTheme="minorHAnsi"/>
                <w:b/>
                <w:sz w:val="22"/>
              </w:rPr>
              <w:t xml:space="preserve"> et appropriation du processus PEI dans les </w:t>
            </w:r>
            <w:r w:rsidR="00BA3DF0" w:rsidRPr="001A6174">
              <w:rPr>
                <w:rFonts w:asciiTheme="minorHAnsi" w:hAnsiTheme="minorHAnsi"/>
                <w:b/>
                <w:sz w:val="22"/>
              </w:rPr>
              <w:t xml:space="preserve">trois </w:t>
            </w:r>
            <w:r w:rsidRPr="001A6174">
              <w:rPr>
                <w:rFonts w:asciiTheme="minorHAnsi" w:hAnsiTheme="minorHAnsi"/>
                <w:b/>
                <w:sz w:val="22"/>
              </w:rPr>
              <w:t>régions</w:t>
            </w:r>
            <w:r w:rsidR="001A6174" w:rsidRPr="001A6174">
              <w:rPr>
                <w:rFonts w:asciiTheme="minorHAnsi" w:hAnsiTheme="minorHAnsi"/>
                <w:b/>
                <w:sz w:val="22"/>
              </w:rPr>
              <w:t xml:space="preserve"> (tâches 1 et 3)</w:t>
            </w:r>
          </w:p>
          <w:p w:rsidR="00310FDC" w:rsidRPr="001A6174" w:rsidRDefault="00310FDC" w:rsidP="005842C2">
            <w:pPr>
              <w:spacing w:before="120" w:after="120"/>
              <w:rPr>
                <w:rFonts w:asciiTheme="minorHAnsi" w:hAnsiTheme="minorHAnsi"/>
                <w:b/>
              </w:rPr>
            </w:pPr>
          </w:p>
        </w:tc>
        <w:tc>
          <w:tcPr>
            <w:tcW w:w="2233" w:type="pct"/>
            <w:tcBorders>
              <w:top w:val="single" w:sz="4" w:space="0" w:color="auto"/>
              <w:left w:val="single" w:sz="4" w:space="0" w:color="auto"/>
              <w:bottom w:val="single" w:sz="4" w:space="0" w:color="auto"/>
              <w:right w:val="single" w:sz="4" w:space="0" w:color="auto"/>
            </w:tcBorders>
            <w:shd w:val="clear" w:color="auto" w:fill="FFFFFF"/>
          </w:tcPr>
          <w:p w:rsidR="00310FDC" w:rsidRPr="001A6174" w:rsidRDefault="00BA3DF0" w:rsidP="005A72AA">
            <w:pPr>
              <w:pStyle w:val="Paragraphedeliste"/>
              <w:numPr>
                <w:ilvl w:val="0"/>
                <w:numId w:val="14"/>
              </w:numPr>
              <w:tabs>
                <w:tab w:val="left" w:pos="66"/>
              </w:tabs>
              <w:spacing w:before="120" w:after="120"/>
              <w:ind w:left="492" w:hanging="426"/>
              <w:jc w:val="both"/>
              <w:rPr>
                <w:rFonts w:asciiTheme="minorHAnsi" w:hAnsiTheme="minorHAnsi"/>
              </w:rPr>
            </w:pPr>
            <w:r w:rsidRPr="001A6174">
              <w:rPr>
                <w:rFonts w:asciiTheme="minorHAnsi" w:hAnsiTheme="minorHAnsi"/>
              </w:rPr>
              <w:t>Rapport décrivant</w:t>
            </w:r>
            <w:r w:rsidR="00310FDC" w:rsidRPr="001A6174">
              <w:rPr>
                <w:rFonts w:asciiTheme="minorHAnsi" w:hAnsiTheme="minorHAnsi"/>
              </w:rPr>
              <w:t xml:space="preserve"> la programmation</w:t>
            </w:r>
            <w:r w:rsidRPr="001A6174">
              <w:rPr>
                <w:rFonts w:asciiTheme="minorHAnsi" w:hAnsiTheme="minorHAnsi"/>
              </w:rPr>
              <w:t xml:space="preserve">,la méthodologie et les outils d’intervention </w:t>
            </w:r>
            <w:r w:rsidR="00310FDC" w:rsidRPr="001A6174">
              <w:rPr>
                <w:rFonts w:asciiTheme="minorHAnsi" w:hAnsiTheme="minorHAnsi"/>
              </w:rPr>
              <w:t xml:space="preserve">dans </w:t>
            </w:r>
            <w:r w:rsidR="008720FD" w:rsidRPr="001A6174">
              <w:rPr>
                <w:rFonts w:asciiTheme="minorHAnsi" w:hAnsiTheme="minorHAnsi"/>
              </w:rPr>
              <w:t xml:space="preserve">chacune des </w:t>
            </w:r>
            <w:r w:rsidR="00310FDC" w:rsidRPr="001A6174">
              <w:rPr>
                <w:rFonts w:asciiTheme="minorHAnsi" w:hAnsiTheme="minorHAnsi"/>
              </w:rPr>
              <w:t>trois régions</w:t>
            </w:r>
            <w:r w:rsidR="008720FD" w:rsidRPr="001A6174">
              <w:rPr>
                <w:rFonts w:asciiTheme="minorHAnsi" w:hAnsiTheme="minorHAnsi"/>
              </w:rPr>
              <w:t> ;</w:t>
            </w:r>
          </w:p>
          <w:p w:rsidR="008720FD" w:rsidRPr="001A6174" w:rsidRDefault="008720FD" w:rsidP="005A72AA">
            <w:pPr>
              <w:pStyle w:val="Paragraphedeliste"/>
              <w:numPr>
                <w:ilvl w:val="0"/>
                <w:numId w:val="14"/>
              </w:numPr>
              <w:tabs>
                <w:tab w:val="left" w:pos="66"/>
              </w:tabs>
              <w:spacing w:before="120" w:after="120"/>
              <w:ind w:left="492" w:hanging="426"/>
              <w:jc w:val="both"/>
              <w:rPr>
                <w:rFonts w:asciiTheme="minorHAnsi" w:hAnsiTheme="minorHAnsi"/>
              </w:rPr>
            </w:pPr>
            <w:r w:rsidRPr="001A6174">
              <w:rPr>
                <w:rFonts w:asciiTheme="minorHAnsi" w:hAnsiTheme="minorHAnsi"/>
              </w:rPr>
              <w:t>Rapport sur la réalisation des ateliers de mise en place des équipes PEI dans chacune des trois régions</w:t>
            </w:r>
            <w:r w:rsidR="00BD2974" w:rsidRPr="001A6174">
              <w:rPr>
                <w:rFonts w:asciiTheme="minorHAnsi" w:hAnsiTheme="minorHAnsi"/>
              </w:rPr>
              <w:t>.</w:t>
            </w:r>
          </w:p>
        </w:tc>
        <w:tc>
          <w:tcPr>
            <w:tcW w:w="1060" w:type="pct"/>
            <w:tcBorders>
              <w:top w:val="single" w:sz="4" w:space="0" w:color="auto"/>
              <w:left w:val="single" w:sz="4" w:space="0" w:color="auto"/>
              <w:bottom w:val="single" w:sz="4" w:space="0" w:color="auto"/>
              <w:right w:val="single" w:sz="4" w:space="0" w:color="auto"/>
            </w:tcBorders>
            <w:shd w:val="clear" w:color="auto" w:fill="FFFFFF"/>
            <w:vAlign w:val="center"/>
          </w:tcPr>
          <w:p w:rsidR="00310FDC" w:rsidRPr="001A6174" w:rsidRDefault="00BA3DF0" w:rsidP="005A72AA">
            <w:pPr>
              <w:tabs>
                <w:tab w:val="right" w:pos="10725"/>
              </w:tabs>
              <w:spacing w:before="120" w:after="120"/>
              <w:rPr>
                <w:rFonts w:asciiTheme="minorHAnsi" w:hAnsiTheme="minorHAnsi"/>
              </w:rPr>
            </w:pPr>
            <w:r w:rsidRPr="001A6174">
              <w:rPr>
                <w:rFonts w:asciiTheme="minorHAnsi" w:hAnsiTheme="minorHAnsi"/>
                <w:sz w:val="22"/>
              </w:rPr>
              <w:t xml:space="preserve">1 </w:t>
            </w:r>
            <w:r w:rsidR="00310FDC" w:rsidRPr="001A6174">
              <w:rPr>
                <w:rFonts w:asciiTheme="minorHAnsi" w:hAnsiTheme="minorHAnsi"/>
                <w:sz w:val="22"/>
              </w:rPr>
              <w:t>mois</w:t>
            </w:r>
          </w:p>
        </w:tc>
        <w:tc>
          <w:tcPr>
            <w:tcW w:w="684" w:type="pct"/>
            <w:tcBorders>
              <w:top w:val="single" w:sz="4" w:space="0" w:color="auto"/>
              <w:left w:val="single" w:sz="4" w:space="0" w:color="auto"/>
              <w:bottom w:val="single" w:sz="4" w:space="0" w:color="auto"/>
              <w:right w:val="single" w:sz="4" w:space="0" w:color="auto"/>
            </w:tcBorders>
            <w:shd w:val="clear" w:color="auto" w:fill="FFFFFF"/>
            <w:vAlign w:val="center"/>
          </w:tcPr>
          <w:p w:rsidR="00310FDC" w:rsidRPr="001A6174" w:rsidRDefault="00310FDC" w:rsidP="005A72AA">
            <w:pPr>
              <w:tabs>
                <w:tab w:val="right" w:pos="10725"/>
              </w:tabs>
              <w:spacing w:before="120" w:after="120"/>
              <w:ind w:firstLine="95"/>
              <w:jc w:val="both"/>
              <w:rPr>
                <w:rFonts w:asciiTheme="minorHAnsi" w:hAnsiTheme="minorHAnsi"/>
                <w:b/>
                <w:sz w:val="20"/>
                <w:lang w:val="en-US"/>
              </w:rPr>
            </w:pPr>
            <w:r w:rsidRPr="001A6174">
              <w:rPr>
                <w:rFonts w:asciiTheme="minorHAnsi" w:hAnsiTheme="minorHAnsi"/>
                <w:b/>
                <w:sz w:val="20"/>
                <w:lang w:val="en-US"/>
              </w:rPr>
              <w:t>10</w:t>
            </w:r>
            <w:r w:rsidR="006813FA" w:rsidRPr="001A6174">
              <w:rPr>
                <w:rFonts w:asciiTheme="minorHAnsi" w:hAnsiTheme="minorHAnsi" w:cstheme="minorHAnsi"/>
                <w:b/>
                <w:bCs/>
                <w:sz w:val="20"/>
                <w:szCs w:val="20"/>
                <w:lang w:val="en-US"/>
              </w:rPr>
              <w:t>%</w:t>
            </w:r>
          </w:p>
        </w:tc>
      </w:tr>
      <w:tr w:rsidR="00310FDC" w:rsidRPr="001A6174" w:rsidTr="005A72AA">
        <w:trPr>
          <w:cantSplit/>
          <w:trHeight w:val="1419"/>
          <w:jc w:val="center"/>
        </w:trPr>
        <w:tc>
          <w:tcPr>
            <w:tcW w:w="1024" w:type="pct"/>
            <w:tcBorders>
              <w:top w:val="single" w:sz="4" w:space="0" w:color="auto"/>
              <w:left w:val="single" w:sz="4" w:space="0" w:color="auto"/>
              <w:bottom w:val="single" w:sz="4" w:space="0" w:color="auto"/>
              <w:right w:val="single" w:sz="4" w:space="0" w:color="auto"/>
            </w:tcBorders>
            <w:shd w:val="clear" w:color="auto" w:fill="FFFFFF"/>
          </w:tcPr>
          <w:p w:rsidR="006813FA" w:rsidRPr="001A6174" w:rsidRDefault="003E6352" w:rsidP="001A6174">
            <w:pPr>
              <w:pStyle w:val="Paragraphedeliste"/>
              <w:numPr>
                <w:ilvl w:val="0"/>
                <w:numId w:val="14"/>
              </w:numPr>
              <w:tabs>
                <w:tab w:val="left" w:pos="182"/>
              </w:tabs>
              <w:spacing w:before="120" w:after="120"/>
              <w:rPr>
                <w:rFonts w:asciiTheme="minorHAnsi" w:hAnsiTheme="minorHAnsi" w:cstheme="minorHAnsi"/>
                <w:b/>
                <w:bCs/>
                <w:iCs/>
              </w:rPr>
            </w:pPr>
            <w:r w:rsidRPr="001A6174">
              <w:rPr>
                <w:rFonts w:asciiTheme="minorHAnsi" w:hAnsiTheme="minorHAnsi"/>
                <w:b/>
              </w:rPr>
              <w:lastRenderedPageBreak/>
              <w:t>Appui à l’ECR dans le suivi de la mise en œuvre des PEI et le renforcement des capacités dans les établissements scolaires de la région TTH</w:t>
            </w:r>
            <w:r w:rsidR="001A6174" w:rsidRPr="001A6174">
              <w:rPr>
                <w:rFonts w:asciiTheme="minorHAnsi" w:hAnsiTheme="minorHAnsi"/>
                <w:b/>
              </w:rPr>
              <w:t> (tâche 2) ;</w:t>
            </w:r>
          </w:p>
          <w:p w:rsidR="00E9179D" w:rsidRPr="001A6174" w:rsidRDefault="00CA085D" w:rsidP="001A6174">
            <w:pPr>
              <w:pStyle w:val="Paragraphedeliste"/>
              <w:numPr>
                <w:ilvl w:val="0"/>
                <w:numId w:val="14"/>
              </w:numPr>
              <w:tabs>
                <w:tab w:val="left" w:pos="169"/>
              </w:tabs>
              <w:spacing w:before="120" w:after="120"/>
              <w:rPr>
                <w:rFonts w:asciiTheme="minorHAnsi" w:hAnsiTheme="minorHAnsi" w:cstheme="minorHAnsi"/>
                <w:b/>
                <w:bCs/>
                <w:iCs/>
              </w:rPr>
            </w:pPr>
            <w:r w:rsidRPr="001A6174">
              <w:rPr>
                <w:rFonts w:asciiTheme="minorHAnsi" w:hAnsiTheme="minorHAnsi"/>
                <w:b/>
              </w:rPr>
              <w:t>Appui à l’ECR dans le l</w:t>
            </w:r>
            <w:r w:rsidR="00BA3DF0" w:rsidRPr="001A6174">
              <w:rPr>
                <w:rFonts w:asciiTheme="minorHAnsi" w:hAnsiTheme="minorHAnsi"/>
                <w:b/>
              </w:rPr>
              <w:t>ancement</w:t>
            </w:r>
            <w:r w:rsidR="00E9179D" w:rsidRPr="001A6174">
              <w:rPr>
                <w:rFonts w:asciiTheme="minorHAnsi" w:hAnsiTheme="minorHAnsi"/>
                <w:b/>
              </w:rPr>
              <w:t xml:space="preserve"> du processus PEI dans les régions FM et MS</w:t>
            </w:r>
            <w:r w:rsidR="001A6174" w:rsidRPr="001A6174">
              <w:rPr>
                <w:rFonts w:asciiTheme="minorHAnsi" w:hAnsiTheme="minorHAnsi"/>
                <w:b/>
              </w:rPr>
              <w:t xml:space="preserve"> (tâches 3 et 4)</w:t>
            </w:r>
          </w:p>
        </w:tc>
        <w:tc>
          <w:tcPr>
            <w:tcW w:w="2233" w:type="pct"/>
            <w:tcBorders>
              <w:top w:val="single" w:sz="4" w:space="0" w:color="auto"/>
              <w:left w:val="single" w:sz="4" w:space="0" w:color="auto"/>
              <w:bottom w:val="single" w:sz="4" w:space="0" w:color="auto"/>
              <w:right w:val="single" w:sz="4" w:space="0" w:color="auto"/>
            </w:tcBorders>
            <w:shd w:val="clear" w:color="auto" w:fill="FFFFFF"/>
          </w:tcPr>
          <w:p w:rsidR="00310FDC" w:rsidRPr="001A6174" w:rsidRDefault="00BD2974" w:rsidP="005A72AA">
            <w:pPr>
              <w:pStyle w:val="Paragraphedeliste"/>
              <w:numPr>
                <w:ilvl w:val="0"/>
                <w:numId w:val="14"/>
              </w:numPr>
              <w:tabs>
                <w:tab w:val="left" w:pos="284"/>
              </w:tabs>
              <w:spacing w:before="120" w:after="120"/>
              <w:jc w:val="both"/>
              <w:rPr>
                <w:rFonts w:asciiTheme="minorHAnsi" w:hAnsiTheme="minorHAnsi" w:cstheme="minorHAnsi"/>
              </w:rPr>
            </w:pPr>
            <w:r w:rsidRPr="001A6174">
              <w:rPr>
                <w:rFonts w:asciiTheme="minorHAnsi" w:hAnsiTheme="minorHAnsi" w:cstheme="minorHAnsi"/>
              </w:rPr>
              <w:t>34 PEI mis à jour et ra</w:t>
            </w:r>
            <w:r w:rsidR="008720FD" w:rsidRPr="001A6174">
              <w:rPr>
                <w:rFonts w:asciiTheme="minorHAnsi" w:hAnsiTheme="minorHAnsi" w:cstheme="minorHAnsi"/>
              </w:rPr>
              <w:t xml:space="preserve">pport </w:t>
            </w:r>
            <w:r w:rsidRPr="001A6174">
              <w:rPr>
                <w:rFonts w:asciiTheme="minorHAnsi" w:hAnsiTheme="minorHAnsi" w:cstheme="minorHAnsi"/>
              </w:rPr>
              <w:t xml:space="preserve">de situation </w:t>
            </w:r>
            <w:r w:rsidR="008720FD" w:rsidRPr="001A6174">
              <w:rPr>
                <w:rFonts w:asciiTheme="minorHAnsi" w:hAnsiTheme="minorHAnsi" w:cstheme="minorHAnsi"/>
              </w:rPr>
              <w:t>dans la région TTH ;</w:t>
            </w:r>
          </w:p>
          <w:p w:rsidR="008720FD" w:rsidRPr="001A6174" w:rsidRDefault="008720FD" w:rsidP="005A72AA">
            <w:pPr>
              <w:pStyle w:val="Paragraphedeliste"/>
              <w:numPr>
                <w:ilvl w:val="0"/>
                <w:numId w:val="14"/>
              </w:numPr>
              <w:tabs>
                <w:tab w:val="left" w:pos="284"/>
              </w:tabs>
              <w:spacing w:before="120" w:after="120"/>
              <w:jc w:val="both"/>
              <w:rPr>
                <w:rFonts w:asciiTheme="minorHAnsi" w:hAnsiTheme="minorHAnsi" w:cstheme="minorHAnsi"/>
              </w:rPr>
            </w:pPr>
            <w:r w:rsidRPr="001A6174">
              <w:rPr>
                <w:rFonts w:asciiTheme="minorHAnsi" w:hAnsiTheme="minorHAnsi" w:cstheme="minorHAnsi"/>
              </w:rPr>
              <w:t xml:space="preserve">Rapport sur le lancement des PEI </w:t>
            </w:r>
            <w:r w:rsidR="00BA3DF0" w:rsidRPr="001A6174">
              <w:rPr>
                <w:rFonts w:asciiTheme="minorHAnsi" w:hAnsiTheme="minorHAnsi" w:cstheme="minorHAnsi"/>
              </w:rPr>
              <w:t xml:space="preserve">(séances d’information et consultation) </w:t>
            </w:r>
            <w:r w:rsidRPr="001A6174">
              <w:rPr>
                <w:rFonts w:asciiTheme="minorHAnsi" w:hAnsiTheme="minorHAnsi" w:cstheme="minorHAnsi"/>
              </w:rPr>
              <w:t>dans les 56 établissements scolaires des régions FM et MS</w:t>
            </w:r>
            <w:r w:rsidR="00CA085D" w:rsidRPr="001A6174">
              <w:rPr>
                <w:rFonts w:asciiTheme="minorHAnsi" w:hAnsiTheme="minorHAnsi" w:cstheme="minorHAnsi"/>
              </w:rPr>
              <w:t> ;</w:t>
            </w:r>
          </w:p>
          <w:p w:rsidR="00CA085D" w:rsidRPr="001A6174" w:rsidRDefault="008E6088" w:rsidP="005A72AA">
            <w:pPr>
              <w:pStyle w:val="Paragraphedeliste"/>
              <w:numPr>
                <w:ilvl w:val="0"/>
                <w:numId w:val="14"/>
              </w:numPr>
              <w:tabs>
                <w:tab w:val="left" w:pos="284"/>
              </w:tabs>
              <w:spacing w:before="120" w:after="120"/>
              <w:jc w:val="both"/>
              <w:rPr>
                <w:rFonts w:asciiTheme="minorHAnsi" w:hAnsiTheme="minorHAnsi" w:cstheme="minorHAnsi"/>
              </w:rPr>
            </w:pPr>
            <w:r w:rsidRPr="001A6174">
              <w:rPr>
                <w:rFonts w:asciiTheme="minorHAnsi" w:hAnsiTheme="minorHAnsi" w:cstheme="minorHAnsi"/>
              </w:rPr>
              <w:t xml:space="preserve">Rapport détaillant le </w:t>
            </w:r>
            <w:r w:rsidR="00CA085D" w:rsidRPr="001A6174">
              <w:rPr>
                <w:rFonts w:asciiTheme="minorHAnsi" w:hAnsiTheme="minorHAnsi" w:cstheme="minorHAnsi"/>
              </w:rPr>
              <w:t xml:space="preserve">contenu des formations à réaliser </w:t>
            </w:r>
            <w:r w:rsidRPr="001A6174">
              <w:rPr>
                <w:rFonts w:asciiTheme="minorHAnsi" w:hAnsiTheme="minorHAnsi" w:cstheme="minorHAnsi"/>
              </w:rPr>
              <w:t>(planning, méthodologie et supports).</w:t>
            </w:r>
          </w:p>
          <w:p w:rsidR="008720FD" w:rsidRPr="001A6174" w:rsidRDefault="008720FD" w:rsidP="005A72AA">
            <w:pPr>
              <w:pStyle w:val="Paragraphedeliste"/>
              <w:tabs>
                <w:tab w:val="left" w:pos="284"/>
              </w:tabs>
              <w:spacing w:before="120" w:after="120"/>
              <w:jc w:val="both"/>
              <w:rPr>
                <w:rFonts w:asciiTheme="minorHAnsi" w:hAnsiTheme="minorHAnsi" w:cstheme="minorHAnsi"/>
              </w:rPr>
            </w:pPr>
          </w:p>
        </w:tc>
        <w:tc>
          <w:tcPr>
            <w:tcW w:w="1060" w:type="pct"/>
            <w:tcBorders>
              <w:top w:val="single" w:sz="4" w:space="0" w:color="auto"/>
              <w:left w:val="single" w:sz="4" w:space="0" w:color="auto"/>
              <w:bottom w:val="single" w:sz="4" w:space="0" w:color="auto"/>
              <w:right w:val="single" w:sz="4" w:space="0" w:color="auto"/>
            </w:tcBorders>
            <w:shd w:val="clear" w:color="auto" w:fill="FFFFFF"/>
            <w:vAlign w:val="center"/>
          </w:tcPr>
          <w:p w:rsidR="00310FDC" w:rsidRPr="001A6174" w:rsidRDefault="00310FDC" w:rsidP="001A6174">
            <w:pPr>
              <w:pStyle w:val="Paragraphedeliste"/>
              <w:numPr>
                <w:ilvl w:val="0"/>
                <w:numId w:val="23"/>
              </w:numPr>
              <w:tabs>
                <w:tab w:val="right" w:pos="10725"/>
              </w:tabs>
              <w:spacing w:before="120" w:after="120"/>
              <w:rPr>
                <w:rFonts w:asciiTheme="minorHAnsi" w:hAnsiTheme="minorHAnsi" w:cstheme="minorHAnsi"/>
              </w:rPr>
            </w:pPr>
            <w:r w:rsidRPr="001A6174">
              <w:rPr>
                <w:rFonts w:asciiTheme="minorHAnsi" w:hAnsiTheme="minorHAnsi" w:cstheme="minorHAnsi"/>
              </w:rPr>
              <w:t>mois</w:t>
            </w:r>
          </w:p>
        </w:tc>
        <w:tc>
          <w:tcPr>
            <w:tcW w:w="684" w:type="pct"/>
            <w:tcBorders>
              <w:top w:val="single" w:sz="4" w:space="0" w:color="auto"/>
              <w:left w:val="single" w:sz="4" w:space="0" w:color="auto"/>
              <w:bottom w:val="single" w:sz="4" w:space="0" w:color="auto"/>
              <w:right w:val="single" w:sz="4" w:space="0" w:color="auto"/>
            </w:tcBorders>
            <w:shd w:val="clear" w:color="auto" w:fill="FFFFFF"/>
            <w:vAlign w:val="center"/>
          </w:tcPr>
          <w:p w:rsidR="00310FDC" w:rsidRPr="001A6174" w:rsidRDefault="0059473E" w:rsidP="005A72AA">
            <w:pPr>
              <w:tabs>
                <w:tab w:val="right" w:pos="10725"/>
              </w:tabs>
              <w:spacing w:before="120" w:after="120"/>
              <w:ind w:firstLine="95"/>
              <w:jc w:val="both"/>
              <w:rPr>
                <w:rFonts w:asciiTheme="minorHAnsi" w:hAnsiTheme="minorHAnsi"/>
                <w:b/>
                <w:lang w:val="en-US"/>
              </w:rPr>
            </w:pPr>
            <w:r w:rsidRPr="001A6174">
              <w:rPr>
                <w:rFonts w:asciiTheme="minorHAnsi" w:hAnsiTheme="minorHAnsi"/>
                <w:b/>
                <w:sz w:val="22"/>
                <w:lang w:val="en-US"/>
              </w:rPr>
              <w:t>20</w:t>
            </w:r>
            <w:r w:rsidR="006813FA" w:rsidRPr="001A6174">
              <w:rPr>
                <w:rFonts w:asciiTheme="minorHAnsi" w:hAnsiTheme="minorHAnsi" w:cstheme="minorHAnsi"/>
                <w:b/>
                <w:bCs/>
                <w:sz w:val="22"/>
                <w:szCs w:val="22"/>
                <w:lang w:val="en-US"/>
              </w:rPr>
              <w:t>%</w:t>
            </w:r>
          </w:p>
        </w:tc>
      </w:tr>
      <w:tr w:rsidR="00310FDC" w:rsidRPr="001A6174" w:rsidTr="005A72AA">
        <w:trPr>
          <w:cantSplit/>
          <w:trHeight w:val="1419"/>
          <w:jc w:val="center"/>
        </w:trPr>
        <w:tc>
          <w:tcPr>
            <w:tcW w:w="1024" w:type="pct"/>
            <w:tcBorders>
              <w:top w:val="single" w:sz="4" w:space="0" w:color="auto"/>
              <w:left w:val="single" w:sz="4" w:space="0" w:color="auto"/>
              <w:bottom w:val="single" w:sz="4" w:space="0" w:color="auto"/>
              <w:right w:val="single" w:sz="4" w:space="0" w:color="auto"/>
            </w:tcBorders>
            <w:shd w:val="clear" w:color="auto" w:fill="FFFFFF"/>
          </w:tcPr>
          <w:p w:rsidR="00CA085D" w:rsidRPr="001A6174" w:rsidRDefault="00CA085D" w:rsidP="001A6174">
            <w:pPr>
              <w:pStyle w:val="Paragraphedeliste"/>
              <w:numPr>
                <w:ilvl w:val="0"/>
                <w:numId w:val="14"/>
              </w:numPr>
              <w:tabs>
                <w:tab w:val="left" w:pos="182"/>
              </w:tabs>
              <w:spacing w:before="120" w:after="120"/>
              <w:rPr>
                <w:rFonts w:asciiTheme="minorHAnsi" w:hAnsiTheme="minorHAnsi"/>
                <w:b/>
              </w:rPr>
            </w:pPr>
            <w:r w:rsidRPr="001A6174">
              <w:rPr>
                <w:rFonts w:asciiTheme="minorHAnsi" w:hAnsiTheme="minorHAnsi"/>
                <w:b/>
              </w:rPr>
              <w:t>Appui àl’</w:t>
            </w:r>
            <w:r w:rsidR="003E6352" w:rsidRPr="001A6174">
              <w:rPr>
                <w:rFonts w:asciiTheme="minorHAnsi" w:hAnsiTheme="minorHAnsi"/>
                <w:b/>
              </w:rPr>
              <w:t>ECR de</w:t>
            </w:r>
            <w:r w:rsidRPr="001A6174">
              <w:rPr>
                <w:rFonts w:asciiTheme="minorHAnsi" w:hAnsiTheme="minorHAnsi"/>
                <w:b/>
              </w:rPr>
              <w:t xml:space="preserve"> la région TTH dans la mise en œuvre des PEI</w:t>
            </w:r>
            <w:r w:rsidR="001A6174" w:rsidRPr="001A6174">
              <w:rPr>
                <w:rFonts w:asciiTheme="minorHAnsi" w:hAnsiTheme="minorHAnsi"/>
                <w:b/>
              </w:rPr>
              <w:t> (tâche 2) ;</w:t>
            </w:r>
          </w:p>
          <w:p w:rsidR="00310FDC" w:rsidRPr="001A6174" w:rsidRDefault="00CA085D" w:rsidP="001A6174">
            <w:pPr>
              <w:pStyle w:val="Paragraphedeliste"/>
              <w:numPr>
                <w:ilvl w:val="0"/>
                <w:numId w:val="14"/>
              </w:numPr>
              <w:tabs>
                <w:tab w:val="left" w:pos="182"/>
              </w:tabs>
              <w:spacing w:before="120" w:after="120"/>
              <w:rPr>
                <w:rFonts w:asciiTheme="minorHAnsi" w:hAnsiTheme="minorHAnsi" w:cstheme="minorHAnsi"/>
                <w:b/>
                <w:bCs/>
                <w:iCs/>
              </w:rPr>
            </w:pPr>
            <w:r w:rsidRPr="001A6174">
              <w:rPr>
                <w:rFonts w:asciiTheme="minorHAnsi" w:hAnsiTheme="minorHAnsi"/>
                <w:b/>
              </w:rPr>
              <w:t xml:space="preserve">Appui aux ECRS des régions FM et MS </w:t>
            </w:r>
            <w:r w:rsidR="003E6352" w:rsidRPr="001A6174">
              <w:rPr>
                <w:rFonts w:asciiTheme="minorHAnsi" w:hAnsiTheme="minorHAnsi"/>
                <w:b/>
              </w:rPr>
              <w:t>pour l’élaboration des PEI</w:t>
            </w:r>
            <w:r w:rsidR="001A6174" w:rsidRPr="001A6174">
              <w:rPr>
                <w:rFonts w:asciiTheme="minorHAnsi" w:hAnsiTheme="minorHAnsi"/>
                <w:b/>
              </w:rPr>
              <w:t xml:space="preserve"> (tâche 4)</w:t>
            </w:r>
          </w:p>
        </w:tc>
        <w:tc>
          <w:tcPr>
            <w:tcW w:w="2233" w:type="pct"/>
            <w:tcBorders>
              <w:top w:val="single" w:sz="4" w:space="0" w:color="auto"/>
              <w:left w:val="single" w:sz="4" w:space="0" w:color="auto"/>
              <w:bottom w:val="single" w:sz="4" w:space="0" w:color="auto"/>
              <w:right w:val="single" w:sz="4" w:space="0" w:color="auto"/>
            </w:tcBorders>
            <w:shd w:val="clear" w:color="auto" w:fill="FFFFFF"/>
          </w:tcPr>
          <w:p w:rsidR="00310FDC" w:rsidRPr="001A6174" w:rsidRDefault="008720FD" w:rsidP="005A72AA">
            <w:pPr>
              <w:pStyle w:val="Paragraphedeliste"/>
              <w:numPr>
                <w:ilvl w:val="0"/>
                <w:numId w:val="14"/>
              </w:numPr>
              <w:tabs>
                <w:tab w:val="left" w:pos="284"/>
              </w:tabs>
              <w:spacing w:before="120" w:after="120"/>
              <w:jc w:val="both"/>
              <w:rPr>
                <w:rFonts w:asciiTheme="minorHAnsi" w:hAnsiTheme="minorHAnsi" w:cstheme="minorHAnsi"/>
              </w:rPr>
            </w:pPr>
            <w:r w:rsidRPr="001A6174">
              <w:rPr>
                <w:rFonts w:asciiTheme="minorHAnsi" w:hAnsiTheme="minorHAnsi" w:cstheme="minorHAnsi"/>
              </w:rPr>
              <w:t>Rapport de mise en œuvre des 34 PEI de la région TTH ;</w:t>
            </w:r>
          </w:p>
          <w:p w:rsidR="00BD2974" w:rsidRPr="001A6174" w:rsidRDefault="008720FD" w:rsidP="005A72AA">
            <w:pPr>
              <w:pStyle w:val="Paragraphedeliste"/>
              <w:numPr>
                <w:ilvl w:val="0"/>
                <w:numId w:val="14"/>
              </w:numPr>
              <w:tabs>
                <w:tab w:val="left" w:pos="284"/>
              </w:tabs>
              <w:spacing w:before="120" w:after="120"/>
              <w:jc w:val="both"/>
              <w:rPr>
                <w:rFonts w:asciiTheme="minorHAnsi" w:hAnsiTheme="minorHAnsi" w:cstheme="minorHAnsi"/>
              </w:rPr>
            </w:pPr>
            <w:r w:rsidRPr="001A6174">
              <w:rPr>
                <w:rFonts w:asciiTheme="minorHAnsi" w:hAnsiTheme="minorHAnsi" w:cstheme="minorHAnsi"/>
              </w:rPr>
              <w:t>Version provisoire des 56 PEI des régions FM et MS</w:t>
            </w:r>
            <w:r w:rsidR="00BD2974" w:rsidRPr="001A6174">
              <w:rPr>
                <w:rFonts w:asciiTheme="minorHAnsi" w:hAnsiTheme="minorHAnsi" w:cstheme="minorHAnsi"/>
              </w:rPr>
              <w:t> ;</w:t>
            </w:r>
          </w:p>
          <w:p w:rsidR="008720FD" w:rsidRPr="001A6174" w:rsidRDefault="00BD2974" w:rsidP="005A72AA">
            <w:pPr>
              <w:pStyle w:val="Paragraphedeliste"/>
              <w:numPr>
                <w:ilvl w:val="0"/>
                <w:numId w:val="14"/>
              </w:numPr>
              <w:tabs>
                <w:tab w:val="left" w:pos="284"/>
              </w:tabs>
              <w:spacing w:before="120" w:after="120"/>
              <w:jc w:val="both"/>
              <w:rPr>
                <w:rFonts w:asciiTheme="minorHAnsi" w:hAnsiTheme="minorHAnsi" w:cstheme="minorHAnsi"/>
              </w:rPr>
            </w:pPr>
            <w:r w:rsidRPr="001A6174">
              <w:rPr>
                <w:rFonts w:asciiTheme="minorHAnsi" w:hAnsiTheme="minorHAnsi" w:cstheme="minorHAnsi"/>
              </w:rPr>
              <w:t>Rapport sur les formation</w:t>
            </w:r>
            <w:r w:rsidR="00CA085D" w:rsidRPr="001A6174">
              <w:rPr>
                <w:rFonts w:asciiTheme="minorHAnsi" w:hAnsiTheme="minorHAnsi" w:cstheme="minorHAnsi"/>
              </w:rPr>
              <w:t>sréalisées</w:t>
            </w:r>
            <w:r w:rsidRPr="001A6174">
              <w:rPr>
                <w:rFonts w:asciiTheme="minorHAnsi" w:hAnsiTheme="minorHAnsi" w:cstheme="minorHAnsi"/>
              </w:rPr>
              <w:t>.</w:t>
            </w:r>
          </w:p>
        </w:tc>
        <w:tc>
          <w:tcPr>
            <w:tcW w:w="1060" w:type="pct"/>
            <w:tcBorders>
              <w:top w:val="single" w:sz="4" w:space="0" w:color="auto"/>
              <w:left w:val="single" w:sz="4" w:space="0" w:color="auto"/>
              <w:bottom w:val="single" w:sz="4" w:space="0" w:color="auto"/>
              <w:right w:val="single" w:sz="4" w:space="0" w:color="auto"/>
            </w:tcBorders>
            <w:shd w:val="clear" w:color="auto" w:fill="FFFFFF"/>
            <w:vAlign w:val="center"/>
          </w:tcPr>
          <w:p w:rsidR="00310FDC" w:rsidRPr="001A6174" w:rsidRDefault="00310FDC" w:rsidP="005A72AA">
            <w:pPr>
              <w:tabs>
                <w:tab w:val="right" w:pos="10725"/>
              </w:tabs>
              <w:spacing w:before="120" w:after="120"/>
              <w:rPr>
                <w:rFonts w:asciiTheme="minorHAnsi" w:hAnsiTheme="minorHAnsi" w:cstheme="minorHAnsi"/>
              </w:rPr>
            </w:pPr>
            <w:r w:rsidRPr="001A6174">
              <w:rPr>
                <w:rFonts w:asciiTheme="minorHAnsi" w:hAnsiTheme="minorHAnsi" w:cstheme="minorHAnsi"/>
                <w:sz w:val="22"/>
                <w:szCs w:val="22"/>
              </w:rPr>
              <w:t>7 mois</w:t>
            </w:r>
          </w:p>
        </w:tc>
        <w:tc>
          <w:tcPr>
            <w:tcW w:w="684" w:type="pct"/>
            <w:tcBorders>
              <w:top w:val="single" w:sz="4" w:space="0" w:color="auto"/>
              <w:left w:val="single" w:sz="4" w:space="0" w:color="auto"/>
              <w:bottom w:val="single" w:sz="4" w:space="0" w:color="auto"/>
              <w:right w:val="single" w:sz="4" w:space="0" w:color="auto"/>
            </w:tcBorders>
            <w:shd w:val="clear" w:color="auto" w:fill="FFFFFF"/>
            <w:vAlign w:val="center"/>
          </w:tcPr>
          <w:p w:rsidR="00310FDC" w:rsidRPr="001A6174" w:rsidRDefault="0059473E" w:rsidP="005A72AA">
            <w:pPr>
              <w:tabs>
                <w:tab w:val="right" w:pos="10725"/>
              </w:tabs>
              <w:spacing w:before="120" w:after="120"/>
              <w:ind w:firstLine="95"/>
              <w:jc w:val="both"/>
              <w:rPr>
                <w:rFonts w:asciiTheme="minorHAnsi" w:hAnsiTheme="minorHAnsi"/>
                <w:b/>
              </w:rPr>
            </w:pPr>
            <w:r w:rsidRPr="001A6174">
              <w:rPr>
                <w:rFonts w:asciiTheme="minorHAnsi" w:hAnsiTheme="minorHAnsi"/>
                <w:b/>
                <w:sz w:val="22"/>
              </w:rPr>
              <w:t>40</w:t>
            </w:r>
            <w:r w:rsidR="00FB5968" w:rsidRPr="001A6174">
              <w:rPr>
                <w:rFonts w:asciiTheme="minorHAnsi" w:hAnsiTheme="minorHAnsi" w:cstheme="minorHAnsi"/>
                <w:b/>
                <w:bCs/>
                <w:sz w:val="22"/>
                <w:szCs w:val="22"/>
              </w:rPr>
              <w:t>%</w:t>
            </w:r>
          </w:p>
        </w:tc>
      </w:tr>
      <w:tr w:rsidR="00310FDC" w:rsidRPr="001A6174" w:rsidTr="005A72AA">
        <w:trPr>
          <w:cantSplit/>
          <w:trHeight w:val="1419"/>
          <w:jc w:val="center"/>
        </w:trPr>
        <w:tc>
          <w:tcPr>
            <w:tcW w:w="1024" w:type="pct"/>
            <w:tcBorders>
              <w:top w:val="single" w:sz="4" w:space="0" w:color="auto"/>
              <w:left w:val="single" w:sz="4" w:space="0" w:color="auto"/>
              <w:bottom w:val="single" w:sz="4" w:space="0" w:color="auto"/>
              <w:right w:val="single" w:sz="4" w:space="0" w:color="auto"/>
            </w:tcBorders>
            <w:shd w:val="clear" w:color="auto" w:fill="FFFFFF"/>
          </w:tcPr>
          <w:p w:rsidR="00310FDC" w:rsidRPr="001A6174" w:rsidRDefault="003E6352">
            <w:pPr>
              <w:spacing w:before="120" w:after="120"/>
              <w:rPr>
                <w:rFonts w:asciiTheme="minorHAnsi" w:hAnsiTheme="minorHAnsi" w:cstheme="minorHAnsi"/>
                <w:b/>
                <w:bCs/>
                <w:iCs/>
              </w:rPr>
            </w:pPr>
            <w:r w:rsidRPr="001A6174">
              <w:rPr>
                <w:rFonts w:asciiTheme="minorHAnsi" w:hAnsiTheme="minorHAnsi"/>
                <w:b/>
                <w:sz w:val="22"/>
              </w:rPr>
              <w:lastRenderedPageBreak/>
              <w:t xml:space="preserve">Capitalisation </w:t>
            </w:r>
            <w:r w:rsidR="00F06BB8" w:rsidRPr="001A6174">
              <w:rPr>
                <w:rFonts w:asciiTheme="minorHAnsi" w:hAnsiTheme="minorHAnsi" w:cstheme="minorHAnsi"/>
                <w:b/>
                <w:bCs/>
                <w:iCs/>
                <w:sz w:val="22"/>
                <w:szCs w:val="22"/>
              </w:rPr>
              <w:t>sur</w:t>
            </w:r>
            <w:r w:rsidRPr="001A6174">
              <w:rPr>
                <w:rFonts w:asciiTheme="minorHAnsi" w:hAnsiTheme="minorHAnsi"/>
                <w:b/>
                <w:sz w:val="22"/>
              </w:rPr>
              <w:t xml:space="preserve"> l’expérience du processus PEI et élaborationd’un guide de bonnes pratiques</w:t>
            </w:r>
            <w:r w:rsidR="001A6174" w:rsidRPr="001A6174">
              <w:rPr>
                <w:rFonts w:asciiTheme="minorHAnsi" w:hAnsiTheme="minorHAnsi"/>
                <w:b/>
                <w:sz w:val="22"/>
              </w:rPr>
              <w:t xml:space="preserve"> (tâche 5)</w:t>
            </w:r>
          </w:p>
        </w:tc>
        <w:tc>
          <w:tcPr>
            <w:tcW w:w="2233" w:type="pct"/>
            <w:tcBorders>
              <w:top w:val="single" w:sz="4" w:space="0" w:color="auto"/>
              <w:left w:val="single" w:sz="4" w:space="0" w:color="auto"/>
              <w:bottom w:val="single" w:sz="4" w:space="0" w:color="auto"/>
              <w:right w:val="single" w:sz="4" w:space="0" w:color="auto"/>
            </w:tcBorders>
            <w:shd w:val="clear" w:color="auto" w:fill="FFFFFF"/>
          </w:tcPr>
          <w:p w:rsidR="000D31E8" w:rsidRPr="001A6174" w:rsidRDefault="000D31E8" w:rsidP="005A72AA">
            <w:pPr>
              <w:pStyle w:val="Paragraphedeliste"/>
              <w:numPr>
                <w:ilvl w:val="0"/>
                <w:numId w:val="14"/>
              </w:numPr>
              <w:tabs>
                <w:tab w:val="left" w:pos="284"/>
                <w:tab w:val="right" w:pos="10725"/>
              </w:tabs>
              <w:spacing w:before="120" w:after="120"/>
              <w:jc w:val="both"/>
              <w:rPr>
                <w:rFonts w:asciiTheme="minorHAnsi" w:hAnsiTheme="minorHAnsi" w:cstheme="minorHAnsi"/>
              </w:rPr>
            </w:pPr>
            <w:r w:rsidRPr="001A6174">
              <w:rPr>
                <w:rFonts w:asciiTheme="minorHAnsi" w:hAnsiTheme="minorHAnsi" w:cstheme="minorHAnsi"/>
              </w:rPr>
              <w:t xml:space="preserve">Rapports de finalisation et d’opérationnalisation des instruments de suivi du PEI dans les 56 ES des régions FM / </w:t>
            </w:r>
            <w:r w:rsidRPr="001A6174">
              <w:rPr>
                <w:rFonts w:asciiTheme="minorHAnsi" w:hAnsiTheme="minorHAnsi"/>
              </w:rPr>
              <w:t>MS ;</w:t>
            </w:r>
          </w:p>
          <w:p w:rsidR="00F13B24" w:rsidRPr="001A6174" w:rsidRDefault="00F13B24" w:rsidP="005A72AA">
            <w:pPr>
              <w:pStyle w:val="Paragraphedeliste"/>
              <w:numPr>
                <w:ilvl w:val="0"/>
                <w:numId w:val="14"/>
              </w:numPr>
              <w:tabs>
                <w:tab w:val="left" w:pos="284"/>
              </w:tabs>
              <w:spacing w:before="120" w:after="120"/>
              <w:jc w:val="both"/>
              <w:rPr>
                <w:rFonts w:asciiTheme="minorHAnsi" w:hAnsiTheme="minorHAnsi" w:cstheme="minorHAnsi"/>
              </w:rPr>
            </w:pPr>
            <w:r w:rsidRPr="001A6174">
              <w:rPr>
                <w:rFonts w:asciiTheme="minorHAnsi" w:hAnsiTheme="minorHAnsi" w:cstheme="minorHAnsi"/>
              </w:rPr>
              <w:t>Mise en place du réseau d’échange d’expériences entre les trois régions ;</w:t>
            </w:r>
          </w:p>
          <w:p w:rsidR="001C06CF" w:rsidRPr="001A6174" w:rsidRDefault="000D31E8" w:rsidP="005A72AA">
            <w:pPr>
              <w:pStyle w:val="Paragraphedeliste"/>
              <w:numPr>
                <w:ilvl w:val="0"/>
                <w:numId w:val="14"/>
              </w:numPr>
              <w:tabs>
                <w:tab w:val="left" w:pos="284"/>
              </w:tabs>
              <w:spacing w:before="120" w:after="120"/>
              <w:jc w:val="both"/>
              <w:rPr>
                <w:rFonts w:asciiTheme="minorHAnsi" w:hAnsiTheme="minorHAnsi" w:cstheme="minorHAnsi"/>
              </w:rPr>
            </w:pPr>
            <w:r w:rsidRPr="001A6174">
              <w:rPr>
                <w:rFonts w:asciiTheme="minorHAnsi" w:hAnsiTheme="minorHAnsi" w:cstheme="minorHAnsi"/>
              </w:rPr>
              <w:t>V</w:t>
            </w:r>
            <w:r w:rsidR="008720FD" w:rsidRPr="001A6174">
              <w:rPr>
                <w:rFonts w:asciiTheme="minorHAnsi" w:hAnsiTheme="minorHAnsi" w:cstheme="minorHAnsi"/>
              </w:rPr>
              <w:t>ersion finale de</w:t>
            </w:r>
            <w:r w:rsidR="00BD2974" w:rsidRPr="001A6174">
              <w:rPr>
                <w:rFonts w:asciiTheme="minorHAnsi" w:hAnsiTheme="minorHAnsi" w:cstheme="minorHAnsi"/>
              </w:rPr>
              <w:t>s 56 PEI des régions FM et MS et recommandations pour la programmation de l’année suivante</w:t>
            </w:r>
            <w:r w:rsidR="00F06BB8" w:rsidRPr="001A6174">
              <w:rPr>
                <w:rFonts w:asciiTheme="minorHAnsi" w:hAnsiTheme="minorHAnsi" w:cstheme="minorHAnsi"/>
              </w:rPr>
              <w:t> ;</w:t>
            </w:r>
          </w:p>
          <w:p w:rsidR="000D31E8" w:rsidRPr="001A6174" w:rsidRDefault="000D31E8" w:rsidP="005A72AA">
            <w:pPr>
              <w:pStyle w:val="Paragraphedeliste"/>
              <w:numPr>
                <w:ilvl w:val="0"/>
                <w:numId w:val="14"/>
              </w:numPr>
              <w:tabs>
                <w:tab w:val="left" w:pos="284"/>
              </w:tabs>
              <w:spacing w:before="120" w:after="120"/>
              <w:jc w:val="both"/>
              <w:rPr>
                <w:rFonts w:asciiTheme="minorHAnsi" w:hAnsiTheme="minorHAnsi" w:cstheme="minorHAnsi"/>
              </w:rPr>
            </w:pPr>
            <w:r w:rsidRPr="001A6174">
              <w:rPr>
                <w:rFonts w:asciiTheme="minorHAnsi" w:hAnsiTheme="minorHAnsi" w:cstheme="minorHAnsi"/>
              </w:rPr>
              <w:t>Rapport de suivi et évaluation de la mise en œuvre des PEI dans la région TTH et recommandations pour la programmation de l’année suivante ;</w:t>
            </w:r>
          </w:p>
          <w:p w:rsidR="008666DA" w:rsidRPr="001A6174" w:rsidRDefault="008666DA" w:rsidP="005A72AA">
            <w:pPr>
              <w:pStyle w:val="Paragraphedeliste"/>
              <w:numPr>
                <w:ilvl w:val="0"/>
                <w:numId w:val="14"/>
              </w:numPr>
              <w:tabs>
                <w:tab w:val="left" w:pos="284"/>
              </w:tabs>
              <w:spacing w:before="120" w:after="120"/>
              <w:jc w:val="both"/>
              <w:rPr>
                <w:rFonts w:asciiTheme="minorHAnsi" w:hAnsiTheme="minorHAnsi" w:cstheme="minorHAnsi"/>
              </w:rPr>
            </w:pPr>
            <w:r w:rsidRPr="001A6174">
              <w:rPr>
                <w:rFonts w:asciiTheme="minorHAnsi" w:hAnsiTheme="minorHAnsi" w:cstheme="minorHAnsi"/>
              </w:rPr>
              <w:t>Rapport</w:t>
            </w:r>
            <w:r w:rsidR="002B2FA6" w:rsidRPr="001A6174">
              <w:rPr>
                <w:rFonts w:asciiTheme="minorHAnsi" w:hAnsiTheme="minorHAnsi" w:cstheme="minorHAnsi"/>
              </w:rPr>
              <w:t>s</w:t>
            </w:r>
            <w:r w:rsidRPr="001A6174">
              <w:rPr>
                <w:rFonts w:asciiTheme="minorHAnsi" w:hAnsiTheme="minorHAnsi" w:cstheme="minorHAnsi"/>
              </w:rPr>
              <w:t xml:space="preserve"> de bonnes pratiques</w:t>
            </w:r>
            <w:r w:rsidR="00F13B24" w:rsidRPr="001A6174">
              <w:rPr>
                <w:rFonts w:asciiTheme="minorHAnsi" w:hAnsiTheme="minorHAnsi" w:cstheme="minorHAnsi"/>
              </w:rPr>
              <w:t xml:space="preserve"> et des défis majeurs</w:t>
            </w:r>
            <w:r w:rsidR="002B2FA6" w:rsidRPr="001A6174">
              <w:rPr>
                <w:rFonts w:asciiTheme="minorHAnsi" w:hAnsiTheme="minorHAnsi" w:cstheme="minorHAnsi"/>
              </w:rPr>
              <w:t>.</w:t>
            </w:r>
          </w:p>
        </w:tc>
        <w:tc>
          <w:tcPr>
            <w:tcW w:w="1060" w:type="pct"/>
            <w:tcBorders>
              <w:top w:val="single" w:sz="4" w:space="0" w:color="auto"/>
              <w:left w:val="single" w:sz="4" w:space="0" w:color="auto"/>
              <w:bottom w:val="single" w:sz="4" w:space="0" w:color="auto"/>
              <w:right w:val="single" w:sz="4" w:space="0" w:color="auto"/>
            </w:tcBorders>
            <w:shd w:val="clear" w:color="auto" w:fill="FFFFFF"/>
            <w:vAlign w:val="center"/>
          </w:tcPr>
          <w:p w:rsidR="00310FDC" w:rsidRPr="001A6174" w:rsidRDefault="00310FDC" w:rsidP="005A72AA">
            <w:pPr>
              <w:tabs>
                <w:tab w:val="right" w:pos="10725"/>
              </w:tabs>
              <w:spacing w:before="120" w:after="120"/>
              <w:rPr>
                <w:rFonts w:asciiTheme="minorHAnsi" w:hAnsiTheme="minorHAnsi" w:cstheme="minorHAnsi"/>
              </w:rPr>
            </w:pPr>
            <w:r w:rsidRPr="001A6174">
              <w:rPr>
                <w:rFonts w:asciiTheme="minorHAnsi" w:hAnsiTheme="minorHAnsi" w:cstheme="minorHAnsi"/>
                <w:sz w:val="22"/>
                <w:szCs w:val="22"/>
              </w:rPr>
              <w:t>10 mois</w:t>
            </w:r>
          </w:p>
        </w:tc>
        <w:tc>
          <w:tcPr>
            <w:tcW w:w="684" w:type="pct"/>
            <w:tcBorders>
              <w:top w:val="single" w:sz="4" w:space="0" w:color="auto"/>
              <w:left w:val="single" w:sz="4" w:space="0" w:color="auto"/>
              <w:bottom w:val="single" w:sz="4" w:space="0" w:color="auto"/>
              <w:right w:val="single" w:sz="4" w:space="0" w:color="auto"/>
            </w:tcBorders>
            <w:shd w:val="clear" w:color="auto" w:fill="FFFFFF"/>
            <w:vAlign w:val="center"/>
          </w:tcPr>
          <w:p w:rsidR="00310FDC" w:rsidRPr="001A6174" w:rsidRDefault="00310FDC" w:rsidP="005A72AA">
            <w:pPr>
              <w:tabs>
                <w:tab w:val="right" w:pos="10725"/>
              </w:tabs>
              <w:spacing w:before="120" w:after="120"/>
              <w:ind w:firstLine="95"/>
              <w:jc w:val="both"/>
              <w:rPr>
                <w:rFonts w:asciiTheme="minorHAnsi" w:hAnsiTheme="minorHAnsi"/>
                <w:b/>
                <w:lang w:val="en-US"/>
              </w:rPr>
            </w:pPr>
            <w:r w:rsidRPr="001A6174">
              <w:rPr>
                <w:rFonts w:asciiTheme="minorHAnsi" w:hAnsiTheme="minorHAnsi"/>
                <w:b/>
                <w:sz w:val="22"/>
                <w:lang w:val="en-US"/>
              </w:rPr>
              <w:t>30</w:t>
            </w:r>
            <w:r w:rsidR="00F06BB8" w:rsidRPr="001A6174">
              <w:rPr>
                <w:rFonts w:asciiTheme="minorHAnsi" w:hAnsiTheme="minorHAnsi" w:cstheme="minorHAnsi"/>
                <w:b/>
                <w:bCs/>
                <w:sz w:val="22"/>
                <w:szCs w:val="22"/>
                <w:lang w:val="en-US"/>
              </w:rPr>
              <w:t>%</w:t>
            </w:r>
          </w:p>
        </w:tc>
      </w:tr>
    </w:tbl>
    <w:p w:rsidR="001F1E66" w:rsidRPr="00760E5C" w:rsidRDefault="001F1E66" w:rsidP="001F1E66">
      <w:pPr>
        <w:widowControl w:val="0"/>
        <w:autoSpaceDE w:val="0"/>
        <w:autoSpaceDN w:val="0"/>
        <w:adjustRightInd w:val="0"/>
        <w:spacing w:before="60"/>
        <w:jc w:val="both"/>
        <w:rPr>
          <w:rFonts w:asciiTheme="minorHAnsi" w:eastAsia="Calibri" w:hAnsiTheme="minorHAnsi" w:cstheme="minorHAnsi"/>
          <w:sz w:val="16"/>
          <w:szCs w:val="16"/>
        </w:rPr>
      </w:pPr>
      <w:bookmarkStart w:id="48" w:name="_Toc437878818"/>
    </w:p>
    <w:p w:rsidR="00B342D7" w:rsidRPr="00760E5C" w:rsidRDefault="001F1E66" w:rsidP="00846599">
      <w:pPr>
        <w:widowControl w:val="0"/>
        <w:autoSpaceDE w:val="0"/>
        <w:autoSpaceDN w:val="0"/>
        <w:adjustRightInd w:val="0"/>
        <w:spacing w:before="60"/>
        <w:jc w:val="both"/>
        <w:rPr>
          <w:rFonts w:asciiTheme="minorHAnsi" w:eastAsia="Calibri" w:hAnsiTheme="minorHAnsi" w:cstheme="minorHAnsi"/>
        </w:rPr>
      </w:pPr>
      <w:r w:rsidRPr="00760E5C">
        <w:rPr>
          <w:rFonts w:asciiTheme="minorHAnsi" w:eastAsia="Calibri" w:hAnsiTheme="minorHAnsi" w:cstheme="minorHAnsi"/>
        </w:rPr>
        <w:t>Il reste entendu que le planning pourrait faire l’objet</w:t>
      </w:r>
      <w:r w:rsidR="00F13B24">
        <w:rPr>
          <w:rFonts w:asciiTheme="minorHAnsi" w:eastAsia="Calibri" w:hAnsiTheme="minorHAnsi" w:cstheme="minorHAnsi"/>
        </w:rPr>
        <w:t>de</w:t>
      </w:r>
      <w:r w:rsidRPr="00760E5C">
        <w:rPr>
          <w:rFonts w:asciiTheme="minorHAnsi" w:eastAsia="Calibri" w:hAnsiTheme="minorHAnsi" w:cstheme="minorHAnsi"/>
        </w:rPr>
        <w:t xml:space="preserve"> réajustement</w:t>
      </w:r>
      <w:r w:rsidR="00F13B24">
        <w:rPr>
          <w:rFonts w:asciiTheme="minorHAnsi" w:eastAsia="Calibri" w:hAnsiTheme="minorHAnsi" w:cstheme="minorHAnsi"/>
        </w:rPr>
        <w:t>sproposés</w:t>
      </w:r>
      <w:r w:rsidRPr="00760E5C">
        <w:rPr>
          <w:rFonts w:asciiTheme="minorHAnsi" w:eastAsia="Calibri" w:hAnsiTheme="minorHAnsi" w:cstheme="minorHAnsi"/>
        </w:rPr>
        <w:t xml:space="preserve"> par le commanditaire.</w:t>
      </w:r>
    </w:p>
    <w:p w:rsidR="00B342D7" w:rsidRPr="00760E5C" w:rsidRDefault="006813FA" w:rsidP="00846599">
      <w:pPr>
        <w:widowControl w:val="0"/>
        <w:autoSpaceDE w:val="0"/>
        <w:autoSpaceDN w:val="0"/>
        <w:adjustRightInd w:val="0"/>
        <w:spacing w:before="60"/>
        <w:jc w:val="both"/>
        <w:rPr>
          <w:rFonts w:asciiTheme="minorHAnsi" w:eastAsia="Calibri" w:hAnsiTheme="minorHAnsi" w:cstheme="minorHAnsi"/>
          <w:b/>
        </w:rPr>
      </w:pPr>
      <w:r>
        <w:rPr>
          <w:rFonts w:asciiTheme="minorHAnsi" w:eastAsia="Calibri" w:hAnsiTheme="minorHAnsi" w:cstheme="minorHAnsi"/>
          <w:b/>
        </w:rPr>
        <w:t xml:space="preserve">8.2 </w:t>
      </w:r>
      <w:r w:rsidR="00B342D7" w:rsidRPr="00760E5C">
        <w:rPr>
          <w:rFonts w:asciiTheme="minorHAnsi" w:eastAsia="Calibri" w:hAnsiTheme="minorHAnsi" w:cstheme="minorHAnsi"/>
          <w:b/>
        </w:rPr>
        <w:t xml:space="preserve">Périodes optionnelles : </w:t>
      </w:r>
    </w:p>
    <w:p w:rsidR="000A4E0D" w:rsidRPr="00760E5C" w:rsidRDefault="00661810" w:rsidP="00846599">
      <w:pPr>
        <w:widowControl w:val="0"/>
        <w:autoSpaceDE w:val="0"/>
        <w:autoSpaceDN w:val="0"/>
        <w:adjustRightInd w:val="0"/>
        <w:spacing w:before="60"/>
        <w:jc w:val="both"/>
        <w:rPr>
          <w:rFonts w:asciiTheme="minorHAnsi" w:eastAsia="Calibri" w:hAnsiTheme="minorHAnsi" w:cstheme="minorHAnsi"/>
        </w:rPr>
      </w:pPr>
      <w:r w:rsidRPr="00760E5C">
        <w:rPr>
          <w:rFonts w:asciiTheme="minorHAnsi" w:eastAsia="Calibri" w:hAnsiTheme="minorHAnsi" w:cstheme="minorHAnsi"/>
        </w:rPr>
        <w:t xml:space="preserve">La durée de chacune des </w:t>
      </w:r>
      <w:r w:rsidR="00F06BB8">
        <w:rPr>
          <w:rFonts w:asciiTheme="minorHAnsi" w:eastAsia="Calibri" w:hAnsiTheme="minorHAnsi" w:cstheme="minorHAnsi"/>
        </w:rPr>
        <w:t>trois</w:t>
      </w:r>
      <w:r w:rsidRPr="00760E5C">
        <w:rPr>
          <w:rFonts w:asciiTheme="minorHAnsi" w:eastAsia="Calibri" w:hAnsiTheme="minorHAnsi" w:cstheme="minorHAnsi"/>
        </w:rPr>
        <w:t xml:space="preserve"> périodes optionnelles est de 12 mois. Chacune des périodes optionnelles est divisée en 4 phases auxquel</w:t>
      </w:r>
      <w:r w:rsidR="00F13B24">
        <w:rPr>
          <w:rFonts w:asciiTheme="minorHAnsi" w:eastAsia="Calibri" w:hAnsiTheme="minorHAnsi" w:cstheme="minorHAnsi"/>
        </w:rPr>
        <w:t>le</w:t>
      </w:r>
      <w:r w:rsidRPr="00760E5C">
        <w:rPr>
          <w:rFonts w:asciiTheme="minorHAnsi" w:eastAsia="Calibri" w:hAnsiTheme="minorHAnsi" w:cstheme="minorHAnsi"/>
        </w:rPr>
        <w:t xml:space="preserve">s correspondent les livrables suivants : (i) rapport de programmation </w:t>
      </w:r>
      <w:r w:rsidR="000A4E0D" w:rsidRPr="00760E5C">
        <w:rPr>
          <w:rFonts w:asciiTheme="minorHAnsi" w:eastAsia="Calibri" w:hAnsiTheme="minorHAnsi" w:cstheme="minorHAnsi"/>
        </w:rPr>
        <w:t xml:space="preserve">annuelle </w:t>
      </w:r>
      <w:r w:rsidRPr="00760E5C">
        <w:rPr>
          <w:rFonts w:asciiTheme="minorHAnsi" w:eastAsia="Calibri" w:hAnsiTheme="minorHAnsi" w:cstheme="minorHAnsi"/>
        </w:rPr>
        <w:t>des activités </w:t>
      </w:r>
      <w:r w:rsidR="00111357" w:rsidRPr="00760E5C">
        <w:rPr>
          <w:rFonts w:asciiTheme="minorHAnsi" w:eastAsia="Calibri" w:hAnsiTheme="minorHAnsi" w:cstheme="minorHAnsi"/>
        </w:rPr>
        <w:t xml:space="preserve">d’assistance </w:t>
      </w:r>
      <w:r w:rsidR="00F06BB8">
        <w:rPr>
          <w:rFonts w:asciiTheme="minorHAnsi" w:eastAsia="Calibri" w:hAnsiTheme="minorHAnsi" w:cstheme="minorHAnsi"/>
        </w:rPr>
        <w:t>technique</w:t>
      </w:r>
      <w:r w:rsidRPr="00760E5C">
        <w:rPr>
          <w:rFonts w:asciiTheme="minorHAnsi" w:eastAsia="Calibri" w:hAnsiTheme="minorHAnsi" w:cstheme="minorHAnsi"/>
        </w:rPr>
        <w:t xml:space="preserve">; (ii) rapport trimestriel de </w:t>
      </w:r>
      <w:r w:rsidR="00334306">
        <w:rPr>
          <w:rFonts w:asciiTheme="minorHAnsi" w:eastAsia="Calibri" w:hAnsiTheme="minorHAnsi" w:cstheme="minorHAnsi"/>
        </w:rPr>
        <w:t>l’état d</w:t>
      </w:r>
      <w:r w:rsidR="00334306" w:rsidRPr="00760E5C">
        <w:rPr>
          <w:rFonts w:asciiTheme="minorHAnsi" w:eastAsia="Calibri" w:hAnsiTheme="minorHAnsi" w:cstheme="minorHAnsi"/>
        </w:rPr>
        <w:t xml:space="preserve">’avancement </w:t>
      </w:r>
      <w:r w:rsidR="00334306">
        <w:rPr>
          <w:rFonts w:asciiTheme="minorHAnsi" w:eastAsia="Calibri" w:hAnsiTheme="minorHAnsi" w:cstheme="minorHAnsi"/>
        </w:rPr>
        <w:t xml:space="preserve">et le suivi </w:t>
      </w:r>
      <w:r w:rsidR="00785D70" w:rsidRPr="00760E5C">
        <w:rPr>
          <w:rFonts w:asciiTheme="minorHAnsi" w:eastAsia="Calibri" w:hAnsiTheme="minorHAnsi" w:cstheme="minorHAnsi"/>
        </w:rPr>
        <w:t>de</w:t>
      </w:r>
      <w:r w:rsidR="00111357" w:rsidRPr="00760E5C">
        <w:rPr>
          <w:rFonts w:asciiTheme="minorHAnsi" w:eastAsia="Calibri" w:hAnsiTheme="minorHAnsi" w:cstheme="minorHAnsi"/>
        </w:rPr>
        <w:t xml:space="preserve"> la mise en œuvre des PEI et de</w:t>
      </w:r>
      <w:r w:rsidR="00334306">
        <w:rPr>
          <w:rFonts w:asciiTheme="minorHAnsi" w:eastAsia="Calibri" w:hAnsiTheme="minorHAnsi" w:cstheme="minorHAnsi"/>
        </w:rPr>
        <w:t>s activités d’assistance </w:t>
      </w:r>
      <w:r w:rsidR="00F06BB8">
        <w:rPr>
          <w:rFonts w:asciiTheme="minorHAnsi" w:eastAsia="Calibri" w:hAnsiTheme="minorHAnsi" w:cstheme="minorHAnsi"/>
        </w:rPr>
        <w:t>technique</w:t>
      </w:r>
      <w:r w:rsidR="00334306">
        <w:rPr>
          <w:rFonts w:asciiTheme="minorHAnsi" w:eastAsia="Calibri" w:hAnsiTheme="minorHAnsi" w:cstheme="minorHAnsi"/>
        </w:rPr>
        <w:t>;</w:t>
      </w:r>
      <w:r w:rsidR="00111357" w:rsidRPr="00760E5C">
        <w:rPr>
          <w:rFonts w:asciiTheme="minorHAnsi" w:eastAsia="Calibri" w:hAnsiTheme="minorHAnsi" w:cstheme="minorHAnsi"/>
        </w:rPr>
        <w:t xml:space="preserve"> et (i</w:t>
      </w:r>
      <w:r w:rsidR="00334306">
        <w:rPr>
          <w:rFonts w:asciiTheme="minorHAnsi" w:eastAsia="Calibri" w:hAnsiTheme="minorHAnsi" w:cstheme="minorHAnsi"/>
        </w:rPr>
        <w:t xml:space="preserve">ii) rapport </w:t>
      </w:r>
      <w:r w:rsidR="00111357" w:rsidRPr="00760E5C">
        <w:rPr>
          <w:rFonts w:asciiTheme="minorHAnsi" w:eastAsia="Calibri" w:hAnsiTheme="minorHAnsi" w:cstheme="minorHAnsi"/>
        </w:rPr>
        <w:t>de synthèse des PEI et recommandations.  </w:t>
      </w:r>
    </w:p>
    <w:p w:rsidR="005D06A9" w:rsidRPr="00760E5C" w:rsidRDefault="000A4E0D" w:rsidP="00846599">
      <w:pPr>
        <w:widowControl w:val="0"/>
        <w:autoSpaceDE w:val="0"/>
        <w:autoSpaceDN w:val="0"/>
        <w:adjustRightInd w:val="0"/>
        <w:spacing w:before="60"/>
        <w:jc w:val="both"/>
        <w:rPr>
          <w:rFonts w:asciiTheme="minorHAnsi" w:eastAsia="Calibri" w:hAnsiTheme="minorHAnsi" w:cstheme="minorHAnsi"/>
          <w:color w:val="C45911" w:themeColor="accent2" w:themeShade="BF"/>
          <w:sz w:val="26"/>
          <w:szCs w:val="26"/>
          <w:lang w:eastAsia="en-US"/>
        </w:rPr>
      </w:pPr>
      <w:r w:rsidRPr="00760E5C">
        <w:rPr>
          <w:rFonts w:asciiTheme="minorHAnsi" w:eastAsia="Calibri" w:hAnsiTheme="minorHAnsi" w:cstheme="minorHAnsi"/>
        </w:rPr>
        <w:t>Au terme de chaque année optionnelle</w:t>
      </w:r>
      <w:r w:rsidR="00334306">
        <w:rPr>
          <w:rFonts w:asciiTheme="minorHAnsi" w:eastAsia="Calibri" w:hAnsiTheme="minorHAnsi" w:cstheme="minorHAnsi"/>
        </w:rPr>
        <w:t>,</w:t>
      </w:r>
      <w:r w:rsidRPr="00760E5C">
        <w:rPr>
          <w:rFonts w:asciiTheme="minorHAnsi" w:eastAsia="Calibri" w:hAnsiTheme="minorHAnsi" w:cstheme="minorHAnsi"/>
        </w:rPr>
        <w:t xml:space="preserve"> et sur la base des besoins ou problèmes </w:t>
      </w:r>
      <w:r w:rsidR="00B12895" w:rsidRPr="00760E5C">
        <w:rPr>
          <w:rFonts w:asciiTheme="minorHAnsi" w:eastAsia="Calibri" w:hAnsiTheme="minorHAnsi" w:cstheme="minorHAnsi"/>
        </w:rPr>
        <w:t xml:space="preserve">rencontrés dans les régions et des recommandations faites </w:t>
      </w:r>
      <w:r w:rsidR="00F06BB8">
        <w:rPr>
          <w:rFonts w:asciiTheme="minorHAnsi" w:eastAsia="Calibri" w:hAnsiTheme="minorHAnsi" w:cstheme="minorHAnsi"/>
        </w:rPr>
        <w:t>au niveaud</w:t>
      </w:r>
      <w:r w:rsidR="00B12895" w:rsidRPr="00760E5C">
        <w:rPr>
          <w:rFonts w:asciiTheme="minorHAnsi" w:eastAsia="Calibri" w:hAnsiTheme="minorHAnsi" w:cstheme="minorHAnsi"/>
        </w:rPr>
        <w:t>e</w:t>
      </w:r>
      <w:r w:rsidR="005E05D4">
        <w:rPr>
          <w:rFonts w:asciiTheme="minorHAnsi" w:eastAsia="Calibri" w:hAnsiTheme="minorHAnsi" w:cstheme="minorHAnsi"/>
        </w:rPr>
        <w:t>s</w:t>
      </w:r>
      <w:r w:rsidR="00B12895" w:rsidRPr="00760E5C">
        <w:rPr>
          <w:rFonts w:asciiTheme="minorHAnsi" w:eastAsia="Calibri" w:hAnsiTheme="minorHAnsi" w:cstheme="minorHAnsi"/>
        </w:rPr>
        <w:t xml:space="preserve"> rapport</w:t>
      </w:r>
      <w:r w:rsidR="005E05D4">
        <w:rPr>
          <w:rFonts w:asciiTheme="minorHAnsi" w:eastAsia="Calibri" w:hAnsiTheme="minorHAnsi" w:cstheme="minorHAnsi"/>
        </w:rPr>
        <w:t>s</w:t>
      </w:r>
      <w:r w:rsidR="00334306">
        <w:rPr>
          <w:rFonts w:asciiTheme="minorHAnsi" w:eastAsia="Calibri" w:hAnsiTheme="minorHAnsi" w:cstheme="minorHAnsi"/>
        </w:rPr>
        <w:t>de</w:t>
      </w:r>
      <w:r w:rsidR="005E05D4">
        <w:rPr>
          <w:rFonts w:asciiTheme="minorHAnsi" w:eastAsia="Calibri" w:hAnsiTheme="minorHAnsi" w:cstheme="minorHAnsi"/>
        </w:rPr>
        <w:t xml:space="preserve"> suivi et de</w:t>
      </w:r>
      <w:r w:rsidR="00334306">
        <w:rPr>
          <w:rFonts w:asciiTheme="minorHAnsi" w:eastAsia="Calibri" w:hAnsiTheme="minorHAnsi" w:cstheme="minorHAnsi"/>
        </w:rPr>
        <w:t xml:space="preserve"> synthèse,</w:t>
      </w:r>
      <w:r w:rsidR="00B12895" w:rsidRPr="00760E5C">
        <w:rPr>
          <w:rFonts w:asciiTheme="minorHAnsi" w:eastAsia="Calibri" w:hAnsiTheme="minorHAnsi" w:cstheme="minorHAnsi"/>
        </w:rPr>
        <w:t xml:space="preserve"> il peut être décidé</w:t>
      </w:r>
      <w:r w:rsidR="00B74720" w:rsidRPr="00760E5C">
        <w:rPr>
          <w:rFonts w:asciiTheme="minorHAnsi" w:eastAsia="Calibri" w:hAnsiTheme="minorHAnsi" w:cstheme="minorHAnsi"/>
        </w:rPr>
        <w:t>,</w:t>
      </w:r>
      <w:r w:rsidR="00B12895" w:rsidRPr="00760E5C">
        <w:rPr>
          <w:rFonts w:asciiTheme="minorHAnsi" w:eastAsia="Calibri" w:hAnsiTheme="minorHAnsi" w:cstheme="minorHAnsi"/>
        </w:rPr>
        <w:t xml:space="preserve"> d’un commun accord entre le prestataire et le commanditaire</w:t>
      </w:r>
      <w:r w:rsidR="00B74720" w:rsidRPr="00760E5C">
        <w:rPr>
          <w:rFonts w:asciiTheme="minorHAnsi" w:eastAsia="Calibri" w:hAnsiTheme="minorHAnsi" w:cstheme="minorHAnsi"/>
        </w:rPr>
        <w:t>,</w:t>
      </w:r>
      <w:r w:rsidR="00B12895" w:rsidRPr="00760E5C">
        <w:rPr>
          <w:rFonts w:asciiTheme="minorHAnsi" w:eastAsia="Calibri" w:hAnsiTheme="minorHAnsi" w:cstheme="minorHAnsi"/>
        </w:rPr>
        <w:t xml:space="preserve"> un</w:t>
      </w:r>
      <w:r w:rsidR="00F06BB8">
        <w:rPr>
          <w:rFonts w:asciiTheme="minorHAnsi" w:eastAsia="Calibri" w:hAnsiTheme="minorHAnsi" w:cstheme="minorHAnsi"/>
        </w:rPr>
        <w:t>erévision</w:t>
      </w:r>
      <w:r w:rsidR="00B12895" w:rsidRPr="00760E5C">
        <w:rPr>
          <w:rFonts w:asciiTheme="minorHAnsi" w:eastAsia="Calibri" w:hAnsiTheme="minorHAnsi" w:cstheme="minorHAnsi"/>
        </w:rPr>
        <w:t>des livrables. A titre d’exemple</w:t>
      </w:r>
      <w:r w:rsidR="00B74720" w:rsidRPr="00760E5C">
        <w:rPr>
          <w:rFonts w:asciiTheme="minorHAnsi" w:eastAsia="Calibri" w:hAnsiTheme="minorHAnsi" w:cstheme="minorHAnsi"/>
        </w:rPr>
        <w:t>,</w:t>
      </w:r>
      <w:r w:rsidR="00B12895" w:rsidRPr="00760E5C">
        <w:rPr>
          <w:rFonts w:asciiTheme="minorHAnsi" w:eastAsia="Calibri" w:hAnsiTheme="minorHAnsi" w:cstheme="minorHAnsi"/>
        </w:rPr>
        <w:t xml:space="preserve"> les thèmes suivants pourraient être considérés: (i) </w:t>
      </w:r>
      <w:r w:rsidR="00F06BB8">
        <w:rPr>
          <w:rFonts w:asciiTheme="minorHAnsi" w:eastAsia="Calibri" w:hAnsiTheme="minorHAnsi" w:cstheme="minorHAnsi"/>
        </w:rPr>
        <w:t>révision</w:t>
      </w:r>
      <w:r w:rsidR="00B12895" w:rsidRPr="00760E5C">
        <w:rPr>
          <w:rFonts w:asciiTheme="minorHAnsi" w:eastAsia="Calibri" w:hAnsiTheme="minorHAnsi" w:cstheme="minorHAnsi"/>
        </w:rPr>
        <w:t xml:space="preserve">du guide et des procédures PEI ; (ii) </w:t>
      </w:r>
      <w:r w:rsidR="00A90339" w:rsidRPr="00760E5C">
        <w:rPr>
          <w:rFonts w:asciiTheme="minorHAnsi" w:eastAsia="Calibri" w:hAnsiTheme="minorHAnsi" w:cstheme="minorHAnsi"/>
        </w:rPr>
        <w:t xml:space="preserve">mise à jour </w:t>
      </w:r>
      <w:r w:rsidR="00B12895" w:rsidRPr="00760E5C">
        <w:rPr>
          <w:rFonts w:asciiTheme="minorHAnsi" w:eastAsia="Calibri" w:hAnsiTheme="minorHAnsi" w:cstheme="minorHAnsi"/>
        </w:rPr>
        <w:t xml:space="preserve">des besoins de formation dans les établissements scolaires ; (iii) organisation du temps scolaire pour l’amélioration de la pédagogie ; (iv) modèle rénové d’organisation des établissements scolaires ; (v) synthèse des innovations pouvant être généralisées dans </w:t>
      </w:r>
      <w:r w:rsidR="00F06BB8">
        <w:rPr>
          <w:rFonts w:asciiTheme="minorHAnsi" w:eastAsia="Calibri" w:hAnsiTheme="minorHAnsi" w:cstheme="minorHAnsi"/>
        </w:rPr>
        <w:t xml:space="preserve">le secteurde </w:t>
      </w:r>
      <w:r w:rsidR="00B12895" w:rsidRPr="00760E5C">
        <w:rPr>
          <w:rFonts w:asciiTheme="minorHAnsi" w:eastAsia="Calibri" w:hAnsiTheme="minorHAnsi" w:cstheme="minorHAnsi"/>
        </w:rPr>
        <w:t xml:space="preserve">l’enseignement secondaire ; (vi) aménagement du cadre réglementaire pour l’amélioration de la vie scolaire ; </w:t>
      </w:r>
      <w:r w:rsidR="007828E9" w:rsidRPr="00760E5C">
        <w:rPr>
          <w:rFonts w:asciiTheme="minorHAnsi" w:eastAsia="Calibri" w:hAnsiTheme="minorHAnsi" w:cstheme="minorHAnsi"/>
        </w:rPr>
        <w:t xml:space="preserve">et </w:t>
      </w:r>
      <w:r w:rsidR="00B12895" w:rsidRPr="00760E5C">
        <w:rPr>
          <w:rFonts w:asciiTheme="minorHAnsi" w:eastAsia="Calibri" w:hAnsiTheme="minorHAnsi" w:cstheme="minorHAnsi"/>
        </w:rPr>
        <w:t>(vii) définition du contrat de performance pour les établissements scolaires</w:t>
      </w:r>
      <w:r w:rsidR="00785D70" w:rsidRPr="00760E5C">
        <w:rPr>
          <w:rFonts w:asciiTheme="minorHAnsi" w:eastAsia="Calibri" w:hAnsiTheme="minorHAnsi" w:cstheme="minorHAnsi"/>
        </w:rPr>
        <w:t>.</w:t>
      </w:r>
      <w:bookmarkStart w:id="49" w:name="_Toc500170887"/>
      <w:bookmarkStart w:id="50" w:name="_Toc495490074"/>
      <w:bookmarkStart w:id="51" w:name="_Toc494969746"/>
    </w:p>
    <w:p w:rsidR="0068053F" w:rsidRPr="00760E5C" w:rsidRDefault="0068053F" w:rsidP="0068053F">
      <w:pPr>
        <w:spacing w:before="120" w:after="120"/>
        <w:jc w:val="both"/>
        <w:rPr>
          <w:rFonts w:asciiTheme="minorHAnsi" w:hAnsiTheme="minorHAnsi" w:cstheme="minorHAnsi"/>
          <w:b/>
          <w:bCs/>
        </w:rPr>
      </w:pPr>
    </w:p>
    <w:p w:rsidR="0068053F" w:rsidRPr="005A72AA" w:rsidRDefault="0068053F" w:rsidP="0068053F">
      <w:pPr>
        <w:numPr>
          <w:ilvl w:val="0"/>
          <w:numId w:val="1"/>
        </w:numPr>
        <w:pBdr>
          <w:bottom w:val="single" w:sz="4" w:space="1" w:color="4F81BD"/>
        </w:pBdr>
        <w:shd w:val="clear" w:color="auto" w:fill="D9D9D9"/>
        <w:spacing w:after="160" w:line="256" w:lineRule="auto"/>
        <w:outlineLvl w:val="0"/>
        <w:rPr>
          <w:rFonts w:asciiTheme="minorHAnsi" w:eastAsia="Calibri" w:hAnsiTheme="minorHAnsi"/>
          <w:b/>
          <w:sz w:val="26"/>
        </w:rPr>
      </w:pPr>
      <w:bookmarkStart w:id="52" w:name="_Toc508958081"/>
      <w:r w:rsidRPr="005A72AA">
        <w:rPr>
          <w:rFonts w:asciiTheme="minorHAnsi" w:eastAsia="Calibri" w:hAnsiTheme="minorHAnsi"/>
          <w:b/>
          <w:sz w:val="26"/>
        </w:rPr>
        <w:t xml:space="preserve">Caractéristiques des </w:t>
      </w:r>
      <w:r w:rsidR="00F06BB8">
        <w:rPr>
          <w:rFonts w:asciiTheme="minorHAnsi" w:eastAsia="Calibri" w:hAnsiTheme="minorHAnsi" w:cstheme="minorHAnsi"/>
          <w:b/>
          <w:sz w:val="26"/>
          <w:szCs w:val="26"/>
          <w:lang w:eastAsia="en-US"/>
        </w:rPr>
        <w:t>l</w:t>
      </w:r>
      <w:r w:rsidRPr="005A72AA">
        <w:rPr>
          <w:rFonts w:asciiTheme="minorHAnsi" w:eastAsia="Calibri" w:hAnsiTheme="minorHAnsi"/>
          <w:b/>
          <w:sz w:val="26"/>
        </w:rPr>
        <w:t>ivrables</w:t>
      </w:r>
      <w:bookmarkEnd w:id="52"/>
    </w:p>
    <w:bookmarkEnd w:id="48"/>
    <w:bookmarkEnd w:id="49"/>
    <w:bookmarkEnd w:id="50"/>
    <w:bookmarkEnd w:id="51"/>
    <w:p w:rsidR="001F1E66" w:rsidRPr="00760E5C" w:rsidRDefault="001F1E66" w:rsidP="00846599">
      <w:pPr>
        <w:widowControl w:val="0"/>
        <w:autoSpaceDE w:val="0"/>
        <w:autoSpaceDN w:val="0"/>
        <w:adjustRightInd w:val="0"/>
        <w:spacing w:before="60"/>
        <w:jc w:val="both"/>
        <w:rPr>
          <w:rFonts w:asciiTheme="minorHAnsi" w:eastAsia="Calibri" w:hAnsiTheme="minorHAnsi" w:cstheme="minorHAnsi"/>
        </w:rPr>
      </w:pPr>
      <w:r w:rsidRPr="00760E5C">
        <w:rPr>
          <w:rFonts w:asciiTheme="minorHAnsi" w:eastAsia="Calibri" w:hAnsiTheme="minorHAnsi" w:cstheme="minorHAnsi"/>
        </w:rPr>
        <w:t>Le prestataire doit fournir :</w:t>
      </w:r>
    </w:p>
    <w:p w:rsidR="001F1E66" w:rsidRPr="00760E5C" w:rsidRDefault="00F06BB8" w:rsidP="00846599">
      <w:pPr>
        <w:pStyle w:val="Paragraphedeliste"/>
        <w:widowControl w:val="0"/>
        <w:numPr>
          <w:ilvl w:val="0"/>
          <w:numId w:val="14"/>
        </w:numPr>
        <w:autoSpaceDE w:val="0"/>
        <w:autoSpaceDN w:val="0"/>
        <w:adjustRightInd w:val="0"/>
        <w:spacing w:before="60"/>
        <w:jc w:val="both"/>
        <w:rPr>
          <w:rFonts w:asciiTheme="minorHAnsi" w:hAnsiTheme="minorHAnsi" w:cstheme="minorHAnsi"/>
          <w:sz w:val="24"/>
          <w:szCs w:val="24"/>
        </w:rPr>
      </w:pPr>
      <w:r>
        <w:rPr>
          <w:rFonts w:asciiTheme="minorHAnsi" w:hAnsiTheme="minorHAnsi" w:cstheme="minorHAnsi"/>
          <w:sz w:val="24"/>
          <w:szCs w:val="24"/>
        </w:rPr>
        <w:t>Les r</w:t>
      </w:r>
      <w:r w:rsidR="001F1E66" w:rsidRPr="00760E5C">
        <w:rPr>
          <w:rFonts w:asciiTheme="minorHAnsi" w:hAnsiTheme="minorHAnsi" w:cstheme="minorHAnsi"/>
          <w:sz w:val="24"/>
          <w:szCs w:val="24"/>
        </w:rPr>
        <w:t xml:space="preserve">apports et leurs notes de synthèse </w:t>
      </w:r>
      <w:r w:rsidR="0014449A" w:rsidRPr="00760E5C">
        <w:rPr>
          <w:rFonts w:asciiTheme="minorHAnsi" w:hAnsiTheme="minorHAnsi" w:cstheme="minorHAnsi"/>
          <w:sz w:val="24"/>
          <w:szCs w:val="24"/>
        </w:rPr>
        <w:t xml:space="preserve">(notes résumant le processus conduit et les résultats clés, rédigées en 3 à </w:t>
      </w:r>
      <w:r w:rsidR="00AF2745">
        <w:rPr>
          <w:rFonts w:asciiTheme="minorHAnsi" w:hAnsiTheme="minorHAnsi" w:cstheme="minorHAnsi"/>
          <w:sz w:val="24"/>
          <w:szCs w:val="24"/>
        </w:rPr>
        <w:t>8</w:t>
      </w:r>
      <w:r w:rsidR="0014449A" w:rsidRPr="00760E5C">
        <w:rPr>
          <w:rFonts w:asciiTheme="minorHAnsi" w:hAnsiTheme="minorHAnsi" w:cstheme="minorHAnsi"/>
          <w:sz w:val="24"/>
          <w:szCs w:val="24"/>
        </w:rPr>
        <w:t xml:space="preserve"> pages</w:t>
      </w:r>
      <w:r w:rsidR="0010579A" w:rsidRPr="00760E5C">
        <w:rPr>
          <w:rFonts w:asciiTheme="minorHAnsi" w:hAnsiTheme="minorHAnsi" w:cstheme="minorHAnsi"/>
          <w:sz w:val="24"/>
          <w:szCs w:val="24"/>
        </w:rPr>
        <w:t xml:space="preserve"> maximum</w:t>
      </w:r>
      <w:r w:rsidR="0014449A" w:rsidRPr="00760E5C">
        <w:rPr>
          <w:rFonts w:asciiTheme="minorHAnsi" w:hAnsiTheme="minorHAnsi" w:cstheme="minorHAnsi"/>
          <w:sz w:val="24"/>
          <w:szCs w:val="24"/>
        </w:rPr>
        <w:t xml:space="preserve">) </w:t>
      </w:r>
      <w:r w:rsidR="001F1E66" w:rsidRPr="00760E5C">
        <w:rPr>
          <w:rFonts w:asciiTheme="minorHAnsi" w:hAnsiTheme="minorHAnsi" w:cstheme="minorHAnsi"/>
          <w:sz w:val="24"/>
          <w:szCs w:val="24"/>
        </w:rPr>
        <w:t xml:space="preserve">en édition finale </w:t>
      </w:r>
      <w:r w:rsidR="0014668B" w:rsidRPr="00760E5C">
        <w:rPr>
          <w:rFonts w:asciiTheme="minorHAnsi" w:hAnsiTheme="minorHAnsi" w:cstheme="minorHAnsi"/>
          <w:sz w:val="24"/>
          <w:szCs w:val="24"/>
        </w:rPr>
        <w:t xml:space="preserve">pour chacun des </w:t>
      </w:r>
      <w:r w:rsidR="0014668B" w:rsidRPr="00760E5C">
        <w:rPr>
          <w:rFonts w:asciiTheme="minorHAnsi" w:hAnsiTheme="minorHAnsi" w:cstheme="minorHAnsi"/>
          <w:sz w:val="24"/>
          <w:szCs w:val="24"/>
        </w:rPr>
        <w:lastRenderedPageBreak/>
        <w:t xml:space="preserve">livrables en </w:t>
      </w:r>
      <w:r w:rsidR="001F1E66" w:rsidRPr="00760E5C">
        <w:rPr>
          <w:rFonts w:asciiTheme="minorHAnsi" w:hAnsiTheme="minorHAnsi" w:cstheme="minorHAnsi"/>
          <w:sz w:val="24"/>
          <w:szCs w:val="24"/>
        </w:rPr>
        <w:t>prêtant une attention particulière à l</w:t>
      </w:r>
      <w:r>
        <w:rPr>
          <w:rFonts w:asciiTheme="minorHAnsi" w:hAnsiTheme="minorHAnsi" w:cstheme="minorHAnsi"/>
          <w:sz w:val="24"/>
          <w:szCs w:val="24"/>
        </w:rPr>
        <w:t>a qualitéde</w:t>
      </w:r>
      <w:r w:rsidR="001F1E66" w:rsidRPr="00760E5C">
        <w:rPr>
          <w:rFonts w:asciiTheme="minorHAnsi" w:hAnsiTheme="minorHAnsi" w:cstheme="minorHAnsi"/>
          <w:sz w:val="24"/>
          <w:szCs w:val="24"/>
        </w:rPr>
        <w:t xml:space="preserve"> rédaction</w:t>
      </w:r>
      <w:r w:rsidR="0014668B" w:rsidRPr="00760E5C">
        <w:rPr>
          <w:rFonts w:asciiTheme="minorHAnsi" w:hAnsiTheme="minorHAnsi" w:cstheme="minorHAnsi"/>
          <w:sz w:val="24"/>
          <w:szCs w:val="24"/>
        </w:rPr>
        <w:t xml:space="preserve"> et </w:t>
      </w:r>
      <w:r w:rsidR="001F1E66" w:rsidRPr="00760E5C">
        <w:rPr>
          <w:rFonts w:asciiTheme="minorHAnsi" w:hAnsiTheme="minorHAnsi" w:cstheme="minorHAnsi"/>
          <w:sz w:val="24"/>
          <w:szCs w:val="24"/>
        </w:rPr>
        <w:t>en adoptant un style simple et clair d</w:t>
      </w:r>
      <w:r w:rsidR="0014668B" w:rsidRPr="00760E5C">
        <w:rPr>
          <w:rFonts w:asciiTheme="minorHAnsi" w:hAnsiTheme="minorHAnsi" w:cstheme="minorHAnsi"/>
          <w:sz w:val="24"/>
          <w:szCs w:val="24"/>
        </w:rPr>
        <w:t xml:space="preserve">e leur </w:t>
      </w:r>
      <w:r w:rsidR="001F1E66" w:rsidRPr="00760E5C">
        <w:rPr>
          <w:rFonts w:asciiTheme="minorHAnsi" w:hAnsiTheme="minorHAnsi" w:cstheme="minorHAnsi"/>
          <w:sz w:val="24"/>
          <w:szCs w:val="24"/>
        </w:rPr>
        <w:t>contenu</w:t>
      </w:r>
      <w:r w:rsidR="0014668B" w:rsidRPr="00760E5C">
        <w:rPr>
          <w:rFonts w:asciiTheme="minorHAnsi" w:hAnsiTheme="minorHAnsi" w:cstheme="minorHAnsi"/>
          <w:sz w:val="24"/>
          <w:szCs w:val="24"/>
        </w:rPr>
        <w:t xml:space="preserve"> ; </w:t>
      </w:r>
    </w:p>
    <w:p w:rsidR="001F1E66" w:rsidRPr="00760E5C" w:rsidRDefault="001F1E66" w:rsidP="00846599">
      <w:pPr>
        <w:pStyle w:val="Paragraphedeliste"/>
        <w:numPr>
          <w:ilvl w:val="0"/>
          <w:numId w:val="14"/>
        </w:numPr>
        <w:rPr>
          <w:rFonts w:asciiTheme="minorHAnsi" w:hAnsiTheme="minorHAnsi" w:cstheme="minorHAnsi"/>
          <w:sz w:val="24"/>
          <w:szCs w:val="24"/>
        </w:rPr>
      </w:pPr>
      <w:r w:rsidRPr="00760E5C">
        <w:rPr>
          <w:rFonts w:asciiTheme="minorHAnsi" w:hAnsiTheme="minorHAnsi" w:cstheme="minorHAnsi"/>
          <w:sz w:val="24"/>
          <w:szCs w:val="24"/>
        </w:rPr>
        <w:t>CD ou clé USB comprenant les fichiers numériques constituant les documents écrits modifiables pour les textes, les tableaux, les graphiques et les schémas.</w:t>
      </w:r>
    </w:p>
    <w:p w:rsidR="001F1E66" w:rsidRPr="00760E5C" w:rsidRDefault="001F1E66" w:rsidP="00846599">
      <w:pPr>
        <w:widowControl w:val="0"/>
        <w:autoSpaceDE w:val="0"/>
        <w:autoSpaceDN w:val="0"/>
        <w:adjustRightInd w:val="0"/>
        <w:spacing w:before="60"/>
        <w:jc w:val="both"/>
        <w:rPr>
          <w:rFonts w:asciiTheme="minorHAnsi" w:eastAsia="Calibri" w:hAnsiTheme="minorHAnsi" w:cstheme="minorHAnsi"/>
        </w:rPr>
      </w:pPr>
      <w:r w:rsidRPr="00760E5C">
        <w:rPr>
          <w:rFonts w:asciiTheme="minorHAnsi" w:eastAsia="Calibri" w:hAnsiTheme="minorHAnsi" w:cstheme="minorHAnsi"/>
        </w:rPr>
        <w:t>L’impression des documents se fait en recto verso, texte noir et couleur, photos et cartes en quadrichromie sur un support papier de bonne qualité.</w:t>
      </w:r>
    </w:p>
    <w:p w:rsidR="001F1E66" w:rsidRPr="003371F5" w:rsidRDefault="001F1E66" w:rsidP="00846599">
      <w:pPr>
        <w:widowControl w:val="0"/>
        <w:autoSpaceDE w:val="0"/>
        <w:autoSpaceDN w:val="0"/>
        <w:adjustRightInd w:val="0"/>
        <w:spacing w:before="60"/>
        <w:jc w:val="both"/>
        <w:rPr>
          <w:rFonts w:asciiTheme="minorHAnsi" w:eastAsia="Calibri" w:hAnsiTheme="minorHAnsi" w:cstheme="minorHAnsi"/>
        </w:rPr>
      </w:pPr>
      <w:r w:rsidRPr="00760E5C">
        <w:rPr>
          <w:rFonts w:asciiTheme="minorHAnsi" w:eastAsia="Calibri" w:hAnsiTheme="minorHAnsi" w:cstheme="minorHAnsi"/>
        </w:rPr>
        <w:t xml:space="preserve">Le prestataire doit remettre les </w:t>
      </w:r>
      <w:r w:rsidR="00F06BB8" w:rsidRPr="00F06BB8">
        <w:rPr>
          <w:rFonts w:asciiTheme="minorHAnsi" w:eastAsia="Calibri" w:hAnsiTheme="minorHAnsi" w:cstheme="minorHAnsi"/>
        </w:rPr>
        <w:t>livrables</w:t>
      </w:r>
      <w:r w:rsidRPr="00760E5C">
        <w:rPr>
          <w:rFonts w:asciiTheme="minorHAnsi" w:eastAsia="Calibri" w:hAnsiTheme="minorHAnsi" w:cstheme="minorHAnsi"/>
        </w:rPr>
        <w:t xml:space="preserve"> en langue </w:t>
      </w:r>
      <w:r w:rsidRPr="003371F5">
        <w:rPr>
          <w:rFonts w:asciiTheme="minorHAnsi" w:eastAsia="Calibri" w:hAnsiTheme="minorHAnsi" w:cstheme="minorHAnsi"/>
        </w:rPr>
        <w:t xml:space="preserve">française, </w:t>
      </w:r>
      <w:r w:rsidRPr="003371F5">
        <w:rPr>
          <w:rFonts w:asciiTheme="minorHAnsi" w:eastAsia="Calibri" w:hAnsiTheme="minorHAnsi"/>
        </w:rPr>
        <w:t>accompagnés d’un résumé en anglais</w:t>
      </w:r>
      <w:r w:rsidRPr="003371F5">
        <w:rPr>
          <w:rFonts w:asciiTheme="minorHAnsi" w:eastAsia="Calibri" w:hAnsiTheme="minorHAnsi" w:cstheme="minorHAnsi"/>
        </w:rPr>
        <w:t>. Les livrables deviennent propriété totale du commanditaire à leur réception.</w:t>
      </w:r>
    </w:p>
    <w:p w:rsidR="000E7375" w:rsidRPr="003371F5" w:rsidRDefault="000E7375" w:rsidP="00846599">
      <w:pPr>
        <w:widowControl w:val="0"/>
        <w:autoSpaceDE w:val="0"/>
        <w:autoSpaceDN w:val="0"/>
        <w:adjustRightInd w:val="0"/>
        <w:spacing w:before="60"/>
        <w:jc w:val="both"/>
        <w:rPr>
          <w:rFonts w:asciiTheme="minorHAnsi" w:eastAsia="Calibri" w:hAnsiTheme="minorHAnsi" w:cstheme="minorHAnsi"/>
        </w:rPr>
      </w:pPr>
      <w:r w:rsidRPr="003371F5">
        <w:rPr>
          <w:rFonts w:asciiTheme="minorHAnsi" w:eastAsia="Calibri" w:hAnsiTheme="minorHAnsi" w:cstheme="minorHAnsi"/>
        </w:rPr>
        <w:t xml:space="preserve">Le prestataire est responsable de la traduction de documents en </w:t>
      </w:r>
      <w:r w:rsidR="004314A8" w:rsidRPr="003371F5">
        <w:rPr>
          <w:rFonts w:asciiTheme="minorHAnsi" w:eastAsia="Calibri" w:hAnsiTheme="minorHAnsi" w:cstheme="minorHAnsi"/>
        </w:rPr>
        <w:t xml:space="preserve">langue </w:t>
      </w:r>
      <w:r w:rsidRPr="003371F5">
        <w:rPr>
          <w:rFonts w:asciiTheme="minorHAnsi" w:eastAsia="Calibri" w:hAnsiTheme="minorHAnsi" w:cstheme="minorHAnsi"/>
        </w:rPr>
        <w:t xml:space="preserve">arabe suite à la demande du commanditaire. </w:t>
      </w:r>
    </w:p>
    <w:p w:rsidR="0010579A" w:rsidRPr="00760E5C" w:rsidRDefault="0010579A" w:rsidP="00846599">
      <w:pPr>
        <w:widowControl w:val="0"/>
        <w:autoSpaceDE w:val="0"/>
        <w:autoSpaceDN w:val="0"/>
        <w:adjustRightInd w:val="0"/>
        <w:spacing w:before="60"/>
        <w:jc w:val="both"/>
        <w:rPr>
          <w:rFonts w:asciiTheme="minorHAnsi" w:eastAsia="Calibri" w:hAnsiTheme="minorHAnsi" w:cstheme="minorHAnsi"/>
        </w:rPr>
      </w:pPr>
      <w:r w:rsidRPr="003371F5">
        <w:rPr>
          <w:rFonts w:asciiTheme="minorHAnsi" w:eastAsia="Calibri" w:hAnsiTheme="minorHAnsi" w:cstheme="minorHAnsi"/>
        </w:rPr>
        <w:t>Le prestataire devra soumettre les livrables pour revue technique</w:t>
      </w:r>
      <w:r w:rsidRPr="00760E5C">
        <w:rPr>
          <w:rFonts w:asciiTheme="minorHAnsi" w:eastAsia="Calibri" w:hAnsiTheme="minorHAnsi" w:cstheme="minorHAnsi"/>
        </w:rPr>
        <w:t xml:space="preserve"> par </w:t>
      </w:r>
      <w:r w:rsidR="00CE6953">
        <w:rPr>
          <w:rFonts w:asciiTheme="minorHAnsi" w:eastAsia="Calibri" w:hAnsiTheme="minorHAnsi" w:cstheme="minorHAnsi"/>
        </w:rPr>
        <w:t xml:space="preserve">l’Agence </w:t>
      </w:r>
      <w:r w:rsidRPr="00760E5C">
        <w:rPr>
          <w:rFonts w:asciiTheme="minorHAnsi" w:eastAsia="Calibri" w:hAnsiTheme="minorHAnsi" w:cstheme="minorHAnsi"/>
        </w:rPr>
        <w:t xml:space="preserve">MCA-Morocco. Le prestataire devra apporter les modifications nécessaires sur les livrables </w:t>
      </w:r>
      <w:r w:rsidR="00CE6953">
        <w:rPr>
          <w:rFonts w:asciiTheme="minorHAnsi" w:eastAsia="Calibri" w:hAnsiTheme="minorHAnsi" w:cstheme="minorHAnsi"/>
        </w:rPr>
        <w:t>pour prendre en compte le</w:t>
      </w:r>
      <w:r w:rsidRPr="00760E5C">
        <w:rPr>
          <w:rFonts w:asciiTheme="minorHAnsi" w:eastAsia="Calibri" w:hAnsiTheme="minorHAnsi" w:cstheme="minorHAnsi"/>
        </w:rPr>
        <w:t>s commentaires émis par le commanditaire pour validation finale.</w:t>
      </w:r>
    </w:p>
    <w:p w:rsidR="001F1E66" w:rsidRPr="00760E5C" w:rsidRDefault="001F1E66" w:rsidP="001F1E66">
      <w:pPr>
        <w:suppressAutoHyphens/>
        <w:ind w:left="-284" w:right="17"/>
        <w:jc w:val="both"/>
        <w:textAlignment w:val="center"/>
        <w:rPr>
          <w:rFonts w:asciiTheme="minorHAnsi" w:hAnsiTheme="minorHAnsi" w:cstheme="minorHAnsi"/>
          <w:lang w:bidi="en-US"/>
        </w:rPr>
      </w:pPr>
    </w:p>
    <w:p w:rsidR="001F1E66" w:rsidRPr="00C7239A" w:rsidRDefault="001F1E66" w:rsidP="001F1E66">
      <w:pPr>
        <w:numPr>
          <w:ilvl w:val="0"/>
          <w:numId w:val="1"/>
        </w:numPr>
        <w:pBdr>
          <w:bottom w:val="single" w:sz="4" w:space="1" w:color="4F81BD"/>
        </w:pBdr>
        <w:shd w:val="clear" w:color="auto" w:fill="D9D9D9"/>
        <w:spacing w:after="160" w:line="256" w:lineRule="auto"/>
        <w:outlineLvl w:val="0"/>
        <w:rPr>
          <w:rFonts w:asciiTheme="minorHAnsi" w:eastAsia="Calibri" w:hAnsiTheme="minorHAnsi"/>
          <w:b/>
          <w:sz w:val="26"/>
        </w:rPr>
      </w:pPr>
      <w:bookmarkStart w:id="53" w:name="_Toc500170888"/>
      <w:bookmarkStart w:id="54" w:name="_Toc495490075"/>
      <w:bookmarkStart w:id="55" w:name="_Toc437878819"/>
      <w:bookmarkStart w:id="56" w:name="_Toc508002662"/>
      <w:bookmarkStart w:id="57" w:name="_Toc508958082"/>
      <w:r w:rsidRPr="00C7239A">
        <w:rPr>
          <w:rFonts w:asciiTheme="minorHAnsi" w:eastAsia="Calibri" w:hAnsiTheme="minorHAnsi"/>
          <w:b/>
          <w:sz w:val="26"/>
        </w:rPr>
        <w:t xml:space="preserve">Composition de </w:t>
      </w:r>
      <w:r w:rsidRPr="00C7239A">
        <w:rPr>
          <w:rFonts w:asciiTheme="minorHAnsi" w:eastAsia="Calibri" w:hAnsiTheme="minorHAnsi" w:cstheme="minorHAnsi"/>
          <w:b/>
          <w:sz w:val="26"/>
          <w:szCs w:val="26"/>
          <w:lang w:eastAsia="en-US"/>
        </w:rPr>
        <w:t>l’</w:t>
      </w:r>
      <w:r w:rsidR="00CE6953">
        <w:rPr>
          <w:rFonts w:asciiTheme="minorHAnsi" w:eastAsia="Calibri" w:hAnsiTheme="minorHAnsi" w:cstheme="minorHAnsi"/>
          <w:b/>
          <w:sz w:val="26"/>
          <w:szCs w:val="26"/>
          <w:lang w:eastAsia="en-US"/>
        </w:rPr>
        <w:t>é</w:t>
      </w:r>
      <w:r w:rsidRPr="00C7239A">
        <w:rPr>
          <w:rFonts w:asciiTheme="minorHAnsi" w:eastAsia="Calibri" w:hAnsiTheme="minorHAnsi" w:cstheme="minorHAnsi"/>
          <w:b/>
          <w:sz w:val="26"/>
          <w:szCs w:val="26"/>
          <w:lang w:eastAsia="en-US"/>
        </w:rPr>
        <w:t>quipe</w:t>
      </w:r>
      <w:r w:rsidRPr="00C7239A">
        <w:rPr>
          <w:rFonts w:asciiTheme="minorHAnsi" w:eastAsia="Calibri" w:hAnsiTheme="minorHAnsi"/>
          <w:b/>
          <w:sz w:val="26"/>
        </w:rPr>
        <w:t xml:space="preserve"> du </w:t>
      </w:r>
      <w:r w:rsidR="00CE6953">
        <w:rPr>
          <w:rFonts w:asciiTheme="minorHAnsi" w:eastAsia="Calibri" w:hAnsiTheme="minorHAnsi" w:cstheme="minorHAnsi"/>
          <w:b/>
          <w:sz w:val="26"/>
          <w:szCs w:val="26"/>
          <w:lang w:eastAsia="en-US"/>
        </w:rPr>
        <w:t>p</w:t>
      </w:r>
      <w:r w:rsidRPr="00C7239A">
        <w:rPr>
          <w:rFonts w:asciiTheme="minorHAnsi" w:eastAsia="Calibri" w:hAnsiTheme="minorHAnsi" w:cstheme="minorHAnsi"/>
          <w:b/>
          <w:sz w:val="26"/>
          <w:szCs w:val="26"/>
          <w:lang w:eastAsia="en-US"/>
        </w:rPr>
        <w:t>restataire</w:t>
      </w:r>
      <w:r w:rsidRPr="00C7239A">
        <w:rPr>
          <w:rFonts w:asciiTheme="minorHAnsi" w:eastAsia="Calibri" w:hAnsiTheme="minorHAnsi"/>
          <w:b/>
          <w:sz w:val="26"/>
        </w:rPr>
        <w:t xml:space="preserve"> et </w:t>
      </w:r>
      <w:r w:rsidR="00CE6953">
        <w:rPr>
          <w:rFonts w:asciiTheme="minorHAnsi" w:eastAsia="Calibri" w:hAnsiTheme="minorHAnsi" w:cstheme="minorHAnsi"/>
          <w:b/>
          <w:sz w:val="26"/>
          <w:szCs w:val="26"/>
          <w:lang w:eastAsia="en-US"/>
        </w:rPr>
        <w:t>p</w:t>
      </w:r>
      <w:r w:rsidRPr="00C7239A">
        <w:rPr>
          <w:rFonts w:asciiTheme="minorHAnsi" w:eastAsia="Calibri" w:hAnsiTheme="minorHAnsi" w:cstheme="minorHAnsi"/>
          <w:b/>
          <w:sz w:val="26"/>
          <w:szCs w:val="26"/>
          <w:lang w:eastAsia="en-US"/>
        </w:rPr>
        <w:t xml:space="preserve">rofils </w:t>
      </w:r>
      <w:r w:rsidR="00CE6953">
        <w:rPr>
          <w:rFonts w:asciiTheme="minorHAnsi" w:eastAsia="Calibri" w:hAnsiTheme="minorHAnsi" w:cstheme="minorHAnsi"/>
          <w:b/>
          <w:sz w:val="26"/>
          <w:szCs w:val="26"/>
          <w:lang w:eastAsia="en-US"/>
        </w:rPr>
        <w:t>r</w:t>
      </w:r>
      <w:r w:rsidRPr="00C7239A">
        <w:rPr>
          <w:rFonts w:asciiTheme="minorHAnsi" w:eastAsia="Calibri" w:hAnsiTheme="minorHAnsi"/>
          <w:b/>
          <w:sz w:val="26"/>
        </w:rPr>
        <w:t>equis</w:t>
      </w:r>
      <w:bookmarkEnd w:id="53"/>
      <w:bookmarkEnd w:id="54"/>
      <w:bookmarkEnd w:id="55"/>
      <w:bookmarkEnd w:id="56"/>
      <w:bookmarkEnd w:id="57"/>
    </w:p>
    <w:p w:rsidR="001F1E66" w:rsidRPr="000F42DA" w:rsidRDefault="001F1E66" w:rsidP="001F1E66">
      <w:pPr>
        <w:spacing w:before="120" w:after="120"/>
        <w:jc w:val="both"/>
        <w:rPr>
          <w:rFonts w:asciiTheme="minorHAnsi" w:hAnsiTheme="minorHAnsi" w:cstheme="minorHAnsi"/>
        </w:rPr>
      </w:pPr>
      <w:r w:rsidRPr="000F42DA">
        <w:rPr>
          <w:rFonts w:asciiTheme="minorHAnsi" w:hAnsiTheme="minorHAnsi" w:cstheme="minorHAnsi"/>
        </w:rPr>
        <w:t>Les missions relatives à la réalisation de cette assistance technique nécessitent la mobilisation d’une équipe cohérente et compétente, dotée d’une expérience pointue et animée par un chef de mission</w:t>
      </w:r>
      <w:r w:rsidR="008B635D" w:rsidRPr="000F42DA">
        <w:rPr>
          <w:rFonts w:asciiTheme="minorHAnsi" w:hAnsiTheme="minorHAnsi" w:cstheme="minorHAnsi"/>
        </w:rPr>
        <w:t xml:space="preserve"> basé au Maroc</w:t>
      </w:r>
      <w:r w:rsidRPr="000F42DA">
        <w:rPr>
          <w:rFonts w:asciiTheme="minorHAnsi" w:hAnsiTheme="minorHAnsi" w:cstheme="minorHAnsi"/>
        </w:rPr>
        <w:t>. Le prestataire soumissionnaire doit montrer et justifier son expérience dans l’assistance technique au montage et au suivi de la mise en œuvre de projets similaires ainsi que dans la conduite de processus participatifs dans le secteur d’éducation.</w:t>
      </w:r>
    </w:p>
    <w:p w:rsidR="001F1E66" w:rsidRPr="000F42DA" w:rsidRDefault="001F1E66" w:rsidP="001F1E66">
      <w:pPr>
        <w:spacing w:before="120" w:after="120"/>
        <w:jc w:val="both"/>
        <w:rPr>
          <w:rFonts w:asciiTheme="minorHAnsi" w:hAnsiTheme="minorHAnsi" w:cstheme="minorHAnsi"/>
        </w:rPr>
      </w:pPr>
      <w:r w:rsidRPr="000F42DA">
        <w:rPr>
          <w:rFonts w:asciiTheme="minorHAnsi" w:hAnsiTheme="minorHAnsi" w:cstheme="minorHAnsi"/>
        </w:rPr>
        <w:t xml:space="preserve">Durant la période de base, l’équipe du prestataire </w:t>
      </w:r>
      <w:r w:rsidR="00CE6953">
        <w:rPr>
          <w:rFonts w:asciiTheme="minorHAnsi" w:hAnsiTheme="minorHAnsi" w:cstheme="minorHAnsi"/>
        </w:rPr>
        <w:t>doit</w:t>
      </w:r>
      <w:r w:rsidRPr="000F42DA">
        <w:rPr>
          <w:rFonts w:asciiTheme="minorHAnsi" w:hAnsiTheme="minorHAnsi" w:cstheme="minorHAnsi"/>
        </w:rPr>
        <w:t xml:space="preserve"> comporte</w:t>
      </w:r>
      <w:r w:rsidR="00CE6953">
        <w:rPr>
          <w:rFonts w:asciiTheme="minorHAnsi" w:hAnsiTheme="minorHAnsi" w:cstheme="minorHAnsi"/>
        </w:rPr>
        <w:t>r</w:t>
      </w:r>
      <w:r w:rsidR="00BC0ED0" w:rsidRPr="000F42DA">
        <w:rPr>
          <w:rFonts w:asciiTheme="minorHAnsi" w:hAnsiTheme="minorHAnsi" w:cstheme="minorHAnsi"/>
        </w:rPr>
        <w:t> </w:t>
      </w:r>
      <w:r w:rsidR="00695878" w:rsidRPr="000F42DA">
        <w:rPr>
          <w:rFonts w:asciiTheme="minorHAnsi" w:hAnsiTheme="minorHAnsi" w:cstheme="minorHAnsi"/>
        </w:rPr>
        <w:t xml:space="preserve">au </w:t>
      </w:r>
      <w:r w:rsidR="00B74720" w:rsidRPr="000F42DA">
        <w:rPr>
          <w:rFonts w:asciiTheme="minorHAnsi" w:hAnsiTheme="minorHAnsi" w:cstheme="minorHAnsi"/>
        </w:rPr>
        <w:t>moins :</w:t>
      </w:r>
    </w:p>
    <w:p w:rsidR="00031472" w:rsidRPr="003371F5" w:rsidRDefault="001F1E66" w:rsidP="00031472">
      <w:pPr>
        <w:pStyle w:val="Paragraphedeliste"/>
        <w:numPr>
          <w:ilvl w:val="0"/>
          <w:numId w:val="12"/>
        </w:numPr>
        <w:spacing w:before="120" w:after="120"/>
        <w:jc w:val="both"/>
        <w:rPr>
          <w:rFonts w:asciiTheme="minorHAnsi" w:hAnsiTheme="minorHAnsi" w:cstheme="minorHAnsi"/>
          <w:sz w:val="24"/>
          <w:szCs w:val="24"/>
        </w:rPr>
      </w:pPr>
      <w:r w:rsidRPr="00C7239A">
        <w:rPr>
          <w:rFonts w:asciiTheme="minorHAnsi" w:hAnsiTheme="minorHAnsi"/>
          <w:sz w:val="24"/>
        </w:rPr>
        <w:t>1</w:t>
      </w:r>
      <w:r w:rsidRPr="003371F5">
        <w:rPr>
          <w:rFonts w:asciiTheme="minorHAnsi" w:hAnsiTheme="minorHAnsi" w:cstheme="minorHAnsi"/>
          <w:sz w:val="24"/>
          <w:szCs w:val="24"/>
        </w:rPr>
        <w:t xml:space="preserve">chef de </w:t>
      </w:r>
      <w:r w:rsidR="00B74720" w:rsidRPr="003371F5">
        <w:rPr>
          <w:rFonts w:asciiTheme="minorHAnsi" w:hAnsiTheme="minorHAnsi" w:cstheme="minorHAnsi"/>
          <w:sz w:val="24"/>
          <w:szCs w:val="24"/>
        </w:rPr>
        <w:t>mission ;</w:t>
      </w:r>
    </w:p>
    <w:p w:rsidR="00CE6953" w:rsidRPr="003371F5" w:rsidRDefault="00031472" w:rsidP="00F7056E">
      <w:pPr>
        <w:pStyle w:val="Paragraphedeliste"/>
        <w:numPr>
          <w:ilvl w:val="0"/>
          <w:numId w:val="12"/>
        </w:numPr>
        <w:spacing w:before="120" w:after="120"/>
        <w:jc w:val="both"/>
        <w:rPr>
          <w:rFonts w:asciiTheme="minorHAnsi" w:eastAsia="Times New Roman" w:hAnsiTheme="minorHAnsi" w:cstheme="minorHAnsi"/>
          <w:sz w:val="24"/>
          <w:szCs w:val="24"/>
          <w:lang w:eastAsia="fr-FR"/>
        </w:rPr>
      </w:pPr>
      <w:r w:rsidRPr="003371F5">
        <w:rPr>
          <w:rFonts w:asciiTheme="minorHAnsi" w:hAnsiTheme="minorHAnsi"/>
          <w:sz w:val="24"/>
        </w:rPr>
        <w:t>2</w:t>
      </w:r>
      <w:r w:rsidR="001F1E66" w:rsidRPr="003371F5">
        <w:rPr>
          <w:rFonts w:asciiTheme="minorHAnsi" w:hAnsiTheme="minorHAnsi" w:cstheme="minorHAnsi"/>
          <w:sz w:val="24"/>
          <w:szCs w:val="24"/>
        </w:rPr>
        <w:t xml:space="preserve"> experts pour la </w:t>
      </w:r>
      <w:r w:rsidR="00BC0ED0" w:rsidRPr="003371F5">
        <w:rPr>
          <w:rFonts w:asciiTheme="minorHAnsi" w:hAnsiTheme="minorHAnsi" w:cstheme="minorHAnsi"/>
          <w:sz w:val="24"/>
          <w:szCs w:val="24"/>
        </w:rPr>
        <w:t>région</w:t>
      </w:r>
      <w:r w:rsidR="001F1E66" w:rsidRPr="003371F5">
        <w:rPr>
          <w:rFonts w:asciiTheme="minorHAnsi" w:hAnsiTheme="minorHAnsi" w:cstheme="minorHAnsi"/>
          <w:sz w:val="24"/>
          <w:szCs w:val="24"/>
        </w:rPr>
        <w:t xml:space="preserve"> TTH</w:t>
      </w:r>
      <w:r w:rsidRPr="003371F5">
        <w:rPr>
          <w:rFonts w:asciiTheme="minorHAnsi" w:hAnsiTheme="minorHAnsi" w:cstheme="minorHAnsi"/>
          <w:sz w:val="24"/>
          <w:szCs w:val="24"/>
        </w:rPr>
        <w:t> :</w:t>
      </w:r>
    </w:p>
    <w:p w:rsidR="00CE6953" w:rsidRPr="003371F5" w:rsidRDefault="00031472" w:rsidP="00C7239A">
      <w:pPr>
        <w:pStyle w:val="Paragraphedeliste"/>
        <w:numPr>
          <w:ilvl w:val="1"/>
          <w:numId w:val="12"/>
        </w:numPr>
        <w:spacing w:before="120" w:after="120"/>
        <w:jc w:val="both"/>
        <w:rPr>
          <w:rFonts w:asciiTheme="minorHAnsi" w:eastAsia="Times New Roman" w:hAnsiTheme="minorHAnsi" w:cstheme="minorHAnsi"/>
          <w:sz w:val="24"/>
          <w:szCs w:val="24"/>
          <w:lang w:eastAsia="fr-FR"/>
        </w:rPr>
      </w:pPr>
      <w:r w:rsidRPr="003371F5">
        <w:rPr>
          <w:rFonts w:asciiTheme="minorHAnsi" w:hAnsiTheme="minorHAnsi"/>
          <w:sz w:val="24"/>
        </w:rPr>
        <w:t xml:space="preserve">1 </w:t>
      </w:r>
      <w:r w:rsidRPr="003371F5">
        <w:rPr>
          <w:rFonts w:asciiTheme="minorHAnsi" w:hAnsiTheme="minorHAnsi" w:cstheme="minorHAnsi"/>
          <w:sz w:val="24"/>
          <w:szCs w:val="24"/>
        </w:rPr>
        <w:t xml:space="preserve">expert </w:t>
      </w:r>
      <w:r w:rsidR="00BC0ED0" w:rsidRPr="003371F5">
        <w:rPr>
          <w:rFonts w:asciiTheme="minorHAnsi" w:hAnsiTheme="minorHAnsi" w:cstheme="minorHAnsi"/>
          <w:sz w:val="24"/>
          <w:szCs w:val="24"/>
        </w:rPr>
        <w:t xml:space="preserve">avec </w:t>
      </w:r>
      <w:r w:rsidR="00CE6953" w:rsidRPr="003371F5">
        <w:rPr>
          <w:rFonts w:asciiTheme="minorHAnsi" w:hAnsiTheme="minorHAnsi" w:cstheme="minorHAnsi"/>
          <w:sz w:val="24"/>
          <w:szCs w:val="24"/>
        </w:rPr>
        <w:t>d</w:t>
      </w:r>
      <w:r w:rsidR="00BC0ED0" w:rsidRPr="003371F5">
        <w:rPr>
          <w:rFonts w:asciiTheme="minorHAnsi" w:hAnsiTheme="minorHAnsi" w:cstheme="minorHAnsi"/>
          <w:sz w:val="24"/>
          <w:szCs w:val="24"/>
        </w:rPr>
        <w:t xml:space="preserve">es compétences </w:t>
      </w:r>
      <w:r w:rsidR="00121DA6" w:rsidRPr="003371F5">
        <w:rPr>
          <w:rFonts w:asciiTheme="minorHAnsi" w:hAnsiTheme="minorHAnsi" w:cstheme="minorHAnsi"/>
          <w:sz w:val="24"/>
          <w:szCs w:val="24"/>
        </w:rPr>
        <w:t xml:space="preserve">dans les domaines </w:t>
      </w:r>
      <w:r w:rsidR="00B74720" w:rsidRPr="003371F5">
        <w:rPr>
          <w:rFonts w:asciiTheme="minorHAnsi" w:hAnsiTheme="minorHAnsi" w:cstheme="minorHAnsi"/>
          <w:sz w:val="24"/>
          <w:szCs w:val="24"/>
        </w:rPr>
        <w:t>suivants:</w:t>
      </w:r>
      <w:r w:rsidR="00481C2E" w:rsidRPr="003371F5">
        <w:rPr>
          <w:rFonts w:asciiTheme="minorHAnsi" w:eastAsia="Times New Roman" w:hAnsiTheme="minorHAnsi" w:cstheme="minorHAnsi"/>
          <w:sz w:val="24"/>
          <w:szCs w:val="24"/>
          <w:lang w:eastAsia="fr-FR"/>
        </w:rPr>
        <w:t>g</w:t>
      </w:r>
      <w:r w:rsidR="00BC0ED0" w:rsidRPr="003371F5">
        <w:rPr>
          <w:rFonts w:asciiTheme="minorHAnsi" w:eastAsia="Times New Roman" w:hAnsiTheme="minorHAnsi" w:cstheme="minorHAnsi"/>
          <w:sz w:val="24"/>
          <w:szCs w:val="24"/>
          <w:lang w:eastAsia="fr-FR"/>
        </w:rPr>
        <w:t xml:space="preserve">estion de projet </w:t>
      </w:r>
      <w:r w:rsidRPr="003371F5">
        <w:rPr>
          <w:rFonts w:asciiTheme="minorHAnsi" w:hAnsiTheme="minorHAnsi"/>
          <w:sz w:val="24"/>
        </w:rPr>
        <w:t>pour des interventions transversales</w:t>
      </w:r>
      <w:r w:rsidR="00BC0ED0" w:rsidRPr="003371F5">
        <w:rPr>
          <w:rFonts w:asciiTheme="minorHAnsi" w:hAnsiTheme="minorHAnsi"/>
          <w:sz w:val="24"/>
        </w:rPr>
        <w:t xml:space="preserve"> sur les résultats</w:t>
      </w:r>
      <w:r w:rsidR="00481C2E" w:rsidRPr="003371F5">
        <w:rPr>
          <w:rFonts w:asciiTheme="minorHAnsi" w:eastAsia="Times New Roman" w:hAnsiTheme="minorHAnsi" w:cstheme="minorHAnsi"/>
          <w:sz w:val="24"/>
          <w:szCs w:val="24"/>
          <w:lang w:eastAsia="fr-FR"/>
        </w:rPr>
        <w:t> ; g</w:t>
      </w:r>
      <w:r w:rsidR="00BC0ED0" w:rsidRPr="003371F5">
        <w:rPr>
          <w:rFonts w:asciiTheme="minorHAnsi" w:eastAsia="Times New Roman" w:hAnsiTheme="minorHAnsi" w:cstheme="minorHAnsi"/>
          <w:sz w:val="24"/>
          <w:szCs w:val="24"/>
          <w:lang w:eastAsia="fr-FR"/>
        </w:rPr>
        <w:t>e</w:t>
      </w:r>
      <w:r w:rsidR="00AF2745" w:rsidRPr="003371F5">
        <w:rPr>
          <w:rFonts w:asciiTheme="minorHAnsi" w:eastAsia="Times New Roman" w:hAnsiTheme="minorHAnsi" w:cstheme="minorHAnsi"/>
          <w:sz w:val="24"/>
          <w:szCs w:val="24"/>
          <w:lang w:eastAsia="fr-FR"/>
        </w:rPr>
        <w:t>stion budgétaire/analyse des coû</w:t>
      </w:r>
      <w:r w:rsidR="00BC0ED0" w:rsidRPr="003371F5">
        <w:rPr>
          <w:rFonts w:asciiTheme="minorHAnsi" w:eastAsia="Times New Roman" w:hAnsiTheme="minorHAnsi" w:cstheme="minorHAnsi"/>
          <w:sz w:val="24"/>
          <w:szCs w:val="24"/>
          <w:lang w:eastAsia="fr-FR"/>
        </w:rPr>
        <w:t>ts</w:t>
      </w:r>
      <w:r w:rsidR="00481C2E" w:rsidRPr="003371F5">
        <w:rPr>
          <w:rFonts w:asciiTheme="minorHAnsi" w:eastAsia="Times New Roman" w:hAnsiTheme="minorHAnsi" w:cstheme="minorHAnsi"/>
          <w:sz w:val="24"/>
          <w:szCs w:val="24"/>
          <w:lang w:eastAsia="fr-FR"/>
        </w:rPr>
        <w:t> ; i</w:t>
      </w:r>
      <w:r w:rsidR="00BC0ED0" w:rsidRPr="003371F5">
        <w:rPr>
          <w:rFonts w:asciiTheme="minorHAnsi" w:eastAsia="Times New Roman" w:hAnsiTheme="minorHAnsi" w:cstheme="minorHAnsi"/>
          <w:sz w:val="24"/>
          <w:szCs w:val="24"/>
          <w:lang w:eastAsia="fr-FR"/>
        </w:rPr>
        <w:t>nformatisation des processus de gestion</w:t>
      </w:r>
      <w:r w:rsidR="00481C2E" w:rsidRPr="003371F5">
        <w:rPr>
          <w:rFonts w:asciiTheme="minorHAnsi" w:eastAsia="Times New Roman" w:hAnsiTheme="minorHAnsi" w:cstheme="minorHAnsi"/>
          <w:sz w:val="24"/>
          <w:szCs w:val="24"/>
          <w:lang w:eastAsia="fr-FR"/>
        </w:rPr>
        <w:t> ; é</w:t>
      </w:r>
      <w:r w:rsidR="00BC0ED0" w:rsidRPr="003371F5">
        <w:rPr>
          <w:rFonts w:asciiTheme="minorHAnsi" w:eastAsia="Times New Roman" w:hAnsiTheme="minorHAnsi" w:cstheme="minorHAnsi"/>
          <w:sz w:val="24"/>
          <w:szCs w:val="24"/>
          <w:lang w:eastAsia="fr-FR"/>
        </w:rPr>
        <w:t>valuation et suivi d</w:t>
      </w:r>
      <w:r w:rsidR="00481C2E" w:rsidRPr="003371F5">
        <w:rPr>
          <w:rFonts w:asciiTheme="minorHAnsi" w:eastAsia="Times New Roman" w:hAnsiTheme="minorHAnsi" w:cstheme="minorHAnsi"/>
          <w:sz w:val="24"/>
          <w:szCs w:val="24"/>
          <w:lang w:eastAsia="fr-FR"/>
        </w:rPr>
        <w:t>es indicateurs de performance (é</w:t>
      </w:r>
      <w:r w:rsidR="00BC0ED0" w:rsidRPr="003371F5">
        <w:rPr>
          <w:rFonts w:asciiTheme="minorHAnsi" w:eastAsia="Times New Roman" w:hAnsiTheme="minorHAnsi" w:cstheme="minorHAnsi"/>
          <w:sz w:val="24"/>
          <w:szCs w:val="24"/>
          <w:lang w:eastAsia="fr-FR"/>
        </w:rPr>
        <w:t>laboration des rapports de suivi)</w:t>
      </w:r>
      <w:r w:rsidR="00AF2745" w:rsidRPr="003371F5">
        <w:rPr>
          <w:rFonts w:asciiTheme="minorHAnsi" w:eastAsia="Times New Roman" w:hAnsiTheme="minorHAnsi" w:cstheme="minorHAnsi"/>
          <w:sz w:val="24"/>
          <w:szCs w:val="24"/>
          <w:lang w:eastAsia="fr-FR"/>
        </w:rPr>
        <w:t> ;</w:t>
      </w:r>
      <w:r w:rsidR="00481C2E" w:rsidRPr="003371F5">
        <w:rPr>
          <w:rFonts w:asciiTheme="minorHAnsi" w:eastAsia="Times New Roman" w:hAnsiTheme="minorHAnsi" w:cstheme="minorHAnsi"/>
          <w:sz w:val="24"/>
          <w:szCs w:val="24"/>
          <w:lang w:eastAsia="fr-FR"/>
        </w:rPr>
        <w:t xml:space="preserve"> et g</w:t>
      </w:r>
      <w:r w:rsidR="00BC0ED0" w:rsidRPr="003371F5">
        <w:rPr>
          <w:rFonts w:asciiTheme="minorHAnsi" w:eastAsia="Times New Roman" w:hAnsiTheme="minorHAnsi" w:cstheme="minorHAnsi"/>
          <w:sz w:val="24"/>
          <w:szCs w:val="24"/>
          <w:lang w:eastAsia="fr-FR"/>
        </w:rPr>
        <w:t>estion des établissements scolaires</w:t>
      </w:r>
      <w:r w:rsidR="00DB35C6" w:rsidRPr="003371F5">
        <w:rPr>
          <w:rFonts w:asciiTheme="minorHAnsi" w:eastAsia="Times New Roman" w:hAnsiTheme="minorHAnsi" w:cstheme="minorHAnsi"/>
          <w:sz w:val="24"/>
          <w:szCs w:val="24"/>
          <w:lang w:eastAsia="fr-FR"/>
        </w:rPr>
        <w:t xml:space="preserve"> ; </w:t>
      </w:r>
      <w:r w:rsidR="00481C2E" w:rsidRPr="003371F5">
        <w:rPr>
          <w:rFonts w:asciiTheme="minorHAnsi" w:eastAsia="Times New Roman" w:hAnsiTheme="minorHAnsi" w:cstheme="minorHAnsi"/>
          <w:sz w:val="24"/>
          <w:szCs w:val="24"/>
          <w:lang w:eastAsia="fr-FR"/>
        </w:rPr>
        <w:t xml:space="preserve">et </w:t>
      </w:r>
    </w:p>
    <w:p w:rsidR="00BC0ED0" w:rsidRPr="003371F5" w:rsidRDefault="00481C2E" w:rsidP="00C7239A">
      <w:pPr>
        <w:pStyle w:val="Paragraphedeliste"/>
        <w:numPr>
          <w:ilvl w:val="1"/>
          <w:numId w:val="12"/>
        </w:numPr>
        <w:spacing w:before="120" w:after="120"/>
        <w:jc w:val="both"/>
        <w:rPr>
          <w:rFonts w:asciiTheme="minorHAnsi" w:eastAsia="Times New Roman" w:hAnsiTheme="minorHAnsi" w:cstheme="minorHAnsi"/>
          <w:sz w:val="24"/>
          <w:szCs w:val="24"/>
          <w:lang w:eastAsia="fr-FR"/>
        </w:rPr>
      </w:pPr>
      <w:r w:rsidRPr="003371F5">
        <w:rPr>
          <w:rFonts w:asciiTheme="minorHAnsi" w:hAnsiTheme="minorHAnsi"/>
          <w:sz w:val="24"/>
        </w:rPr>
        <w:t xml:space="preserve">1 </w:t>
      </w:r>
      <w:r w:rsidRPr="003371F5">
        <w:rPr>
          <w:rFonts w:asciiTheme="minorHAnsi" w:eastAsia="Times New Roman" w:hAnsiTheme="minorHAnsi" w:cstheme="minorHAnsi"/>
          <w:sz w:val="24"/>
          <w:szCs w:val="24"/>
          <w:lang w:eastAsia="fr-FR"/>
        </w:rPr>
        <w:t>expert en approche participative et GIS</w:t>
      </w:r>
      <w:r w:rsidR="00DB35C6" w:rsidRPr="003371F5">
        <w:rPr>
          <w:rFonts w:asciiTheme="minorHAnsi" w:eastAsia="Times New Roman" w:hAnsiTheme="minorHAnsi" w:cstheme="minorHAnsi"/>
          <w:sz w:val="24"/>
          <w:szCs w:val="24"/>
          <w:lang w:eastAsia="fr-FR"/>
        </w:rPr>
        <w:t> ;</w:t>
      </w:r>
    </w:p>
    <w:p w:rsidR="001F1E66" w:rsidRPr="003371F5" w:rsidRDefault="00EA5488" w:rsidP="00A90339">
      <w:pPr>
        <w:pStyle w:val="Paragraphedeliste"/>
        <w:numPr>
          <w:ilvl w:val="0"/>
          <w:numId w:val="12"/>
        </w:numPr>
        <w:spacing w:before="120" w:after="120"/>
        <w:jc w:val="both"/>
        <w:rPr>
          <w:rFonts w:asciiTheme="minorHAnsi" w:hAnsiTheme="minorHAnsi" w:cstheme="minorHAnsi"/>
          <w:sz w:val="24"/>
          <w:szCs w:val="24"/>
        </w:rPr>
      </w:pPr>
      <w:r w:rsidRPr="003371F5">
        <w:rPr>
          <w:rFonts w:asciiTheme="minorHAnsi" w:hAnsiTheme="minorHAnsi"/>
          <w:sz w:val="24"/>
        </w:rPr>
        <w:t>5</w:t>
      </w:r>
      <w:r w:rsidR="001F1E66" w:rsidRPr="003371F5">
        <w:rPr>
          <w:rFonts w:asciiTheme="minorHAnsi" w:hAnsiTheme="minorHAnsi" w:cstheme="minorHAnsi"/>
          <w:sz w:val="24"/>
          <w:szCs w:val="24"/>
        </w:rPr>
        <w:t>experts pour la région FM </w:t>
      </w:r>
      <w:r w:rsidR="008B635D" w:rsidRPr="003371F5">
        <w:rPr>
          <w:rFonts w:asciiTheme="minorHAnsi" w:hAnsiTheme="minorHAnsi" w:cstheme="minorHAnsi"/>
          <w:sz w:val="24"/>
          <w:szCs w:val="24"/>
        </w:rPr>
        <w:t xml:space="preserve">(dont 1 joue le rôle d’interface) </w:t>
      </w:r>
      <w:r w:rsidR="001F1E66" w:rsidRPr="003371F5">
        <w:rPr>
          <w:rFonts w:asciiTheme="minorHAnsi" w:hAnsiTheme="minorHAnsi" w:cstheme="minorHAnsi"/>
          <w:sz w:val="24"/>
          <w:szCs w:val="24"/>
        </w:rPr>
        <w:t xml:space="preserve">: </w:t>
      </w:r>
      <w:r w:rsidR="001F1E66" w:rsidRPr="003371F5">
        <w:rPr>
          <w:rFonts w:asciiTheme="minorHAnsi" w:hAnsiTheme="minorHAnsi"/>
          <w:sz w:val="24"/>
        </w:rPr>
        <w:t>2</w:t>
      </w:r>
      <w:r w:rsidR="001F1E66" w:rsidRPr="003371F5">
        <w:rPr>
          <w:rFonts w:asciiTheme="minorHAnsi" w:hAnsiTheme="minorHAnsi" w:cstheme="minorHAnsi"/>
          <w:sz w:val="24"/>
          <w:szCs w:val="24"/>
        </w:rPr>
        <w:t xml:space="preserve"> en approche participative, </w:t>
      </w:r>
      <w:r w:rsidRPr="003371F5">
        <w:rPr>
          <w:rFonts w:asciiTheme="minorHAnsi" w:hAnsiTheme="minorHAnsi"/>
          <w:sz w:val="24"/>
        </w:rPr>
        <w:t>1</w:t>
      </w:r>
      <w:r w:rsidR="001F1E66" w:rsidRPr="003371F5">
        <w:rPr>
          <w:rFonts w:asciiTheme="minorHAnsi" w:hAnsiTheme="minorHAnsi" w:cstheme="minorHAnsi"/>
          <w:sz w:val="24"/>
          <w:szCs w:val="24"/>
        </w:rPr>
        <w:t xml:space="preserve">en pédagogie, </w:t>
      </w:r>
      <w:r w:rsidRPr="003371F5">
        <w:rPr>
          <w:rFonts w:asciiTheme="minorHAnsi" w:hAnsiTheme="minorHAnsi"/>
          <w:sz w:val="24"/>
        </w:rPr>
        <w:t>1</w:t>
      </w:r>
      <w:r w:rsidR="001F1E66" w:rsidRPr="003371F5">
        <w:rPr>
          <w:rFonts w:asciiTheme="minorHAnsi" w:hAnsiTheme="minorHAnsi" w:cstheme="minorHAnsi"/>
          <w:sz w:val="24"/>
          <w:szCs w:val="24"/>
        </w:rPr>
        <w:t xml:space="preserve">en gestion scolaire et </w:t>
      </w:r>
      <w:r w:rsidRPr="003371F5">
        <w:rPr>
          <w:rFonts w:asciiTheme="minorHAnsi" w:hAnsiTheme="minorHAnsi"/>
          <w:sz w:val="24"/>
        </w:rPr>
        <w:t>1</w:t>
      </w:r>
      <w:r w:rsidR="00DB35C6" w:rsidRPr="003371F5">
        <w:rPr>
          <w:rFonts w:asciiTheme="minorHAnsi" w:hAnsiTheme="minorHAnsi" w:cstheme="minorHAnsi"/>
          <w:sz w:val="24"/>
          <w:szCs w:val="24"/>
        </w:rPr>
        <w:t>en approche GIS ;</w:t>
      </w:r>
    </w:p>
    <w:p w:rsidR="001F1E66" w:rsidRPr="003371F5" w:rsidRDefault="00EA5488" w:rsidP="00A90339">
      <w:pPr>
        <w:pStyle w:val="Paragraphedeliste"/>
        <w:numPr>
          <w:ilvl w:val="0"/>
          <w:numId w:val="12"/>
        </w:numPr>
        <w:spacing w:before="120" w:after="120"/>
        <w:jc w:val="both"/>
        <w:rPr>
          <w:rFonts w:asciiTheme="minorHAnsi" w:hAnsiTheme="minorHAnsi" w:cstheme="minorHAnsi"/>
          <w:sz w:val="24"/>
          <w:szCs w:val="24"/>
        </w:rPr>
      </w:pPr>
      <w:r w:rsidRPr="003371F5">
        <w:rPr>
          <w:rFonts w:asciiTheme="minorHAnsi" w:hAnsiTheme="minorHAnsi"/>
          <w:sz w:val="24"/>
        </w:rPr>
        <w:t>5</w:t>
      </w:r>
      <w:r w:rsidR="001F1E66" w:rsidRPr="003371F5">
        <w:rPr>
          <w:rFonts w:asciiTheme="minorHAnsi" w:hAnsiTheme="minorHAnsi" w:cstheme="minorHAnsi"/>
          <w:sz w:val="24"/>
          <w:szCs w:val="24"/>
        </w:rPr>
        <w:t>experts pour la région MS </w:t>
      </w:r>
      <w:r w:rsidR="008B635D" w:rsidRPr="003371F5">
        <w:rPr>
          <w:rFonts w:asciiTheme="minorHAnsi" w:hAnsiTheme="minorHAnsi" w:cstheme="minorHAnsi"/>
          <w:sz w:val="24"/>
          <w:szCs w:val="24"/>
        </w:rPr>
        <w:t>(dont 1 joue le rôle d’interface</w:t>
      </w:r>
      <w:r w:rsidR="00B74720" w:rsidRPr="003371F5">
        <w:rPr>
          <w:rFonts w:asciiTheme="minorHAnsi" w:hAnsiTheme="minorHAnsi" w:cstheme="minorHAnsi"/>
          <w:sz w:val="24"/>
          <w:szCs w:val="24"/>
        </w:rPr>
        <w:t>) :</w:t>
      </w:r>
      <w:r w:rsidR="001F1E66" w:rsidRPr="003371F5">
        <w:rPr>
          <w:rFonts w:asciiTheme="minorHAnsi" w:hAnsiTheme="minorHAnsi"/>
          <w:sz w:val="24"/>
        </w:rPr>
        <w:t>2</w:t>
      </w:r>
      <w:r w:rsidR="001F1E66" w:rsidRPr="003371F5">
        <w:rPr>
          <w:rFonts w:asciiTheme="minorHAnsi" w:hAnsiTheme="minorHAnsi" w:cstheme="minorHAnsi"/>
          <w:sz w:val="24"/>
          <w:szCs w:val="24"/>
        </w:rPr>
        <w:t xml:space="preserve"> en approche participative, </w:t>
      </w:r>
      <w:r w:rsidRPr="003371F5">
        <w:rPr>
          <w:rFonts w:asciiTheme="minorHAnsi" w:hAnsiTheme="minorHAnsi"/>
          <w:sz w:val="24"/>
        </w:rPr>
        <w:t>1</w:t>
      </w:r>
      <w:r w:rsidR="001F1E66" w:rsidRPr="003371F5">
        <w:rPr>
          <w:rFonts w:asciiTheme="minorHAnsi" w:hAnsiTheme="minorHAnsi" w:cstheme="minorHAnsi"/>
          <w:sz w:val="24"/>
          <w:szCs w:val="24"/>
        </w:rPr>
        <w:t>en pédagogie</w:t>
      </w:r>
      <w:r w:rsidR="00CE6953" w:rsidRPr="003371F5">
        <w:rPr>
          <w:rFonts w:asciiTheme="minorHAnsi" w:hAnsiTheme="minorHAnsi" w:cstheme="minorHAnsi"/>
          <w:sz w:val="24"/>
          <w:szCs w:val="24"/>
        </w:rPr>
        <w:t xml:space="preserve">, </w:t>
      </w:r>
      <w:r w:rsidRPr="003371F5">
        <w:rPr>
          <w:rFonts w:asciiTheme="minorHAnsi" w:hAnsiTheme="minorHAnsi"/>
          <w:sz w:val="24"/>
        </w:rPr>
        <w:t>1</w:t>
      </w:r>
      <w:r w:rsidR="001F1E66" w:rsidRPr="003371F5">
        <w:rPr>
          <w:rFonts w:asciiTheme="minorHAnsi" w:hAnsiTheme="minorHAnsi" w:cstheme="minorHAnsi"/>
          <w:sz w:val="24"/>
          <w:szCs w:val="24"/>
        </w:rPr>
        <w:t xml:space="preserve">en gestion scolaire et </w:t>
      </w:r>
      <w:r w:rsidRPr="003371F5">
        <w:rPr>
          <w:rFonts w:asciiTheme="minorHAnsi" w:hAnsiTheme="minorHAnsi"/>
          <w:sz w:val="24"/>
        </w:rPr>
        <w:t>1</w:t>
      </w:r>
      <w:r w:rsidR="00DB35C6" w:rsidRPr="003371F5">
        <w:rPr>
          <w:rFonts w:asciiTheme="minorHAnsi" w:hAnsiTheme="minorHAnsi" w:cstheme="minorHAnsi"/>
          <w:sz w:val="24"/>
          <w:szCs w:val="24"/>
        </w:rPr>
        <w:t>en approche GIS ;</w:t>
      </w:r>
    </w:p>
    <w:p w:rsidR="001F1E66" w:rsidRPr="003371F5" w:rsidRDefault="001F1E66" w:rsidP="001F1E66">
      <w:pPr>
        <w:pStyle w:val="Paragraphedeliste"/>
        <w:numPr>
          <w:ilvl w:val="0"/>
          <w:numId w:val="12"/>
        </w:numPr>
        <w:spacing w:before="120" w:after="120"/>
        <w:jc w:val="both"/>
        <w:rPr>
          <w:rFonts w:asciiTheme="minorHAnsi" w:hAnsiTheme="minorHAnsi" w:cstheme="minorHAnsi"/>
          <w:sz w:val="24"/>
          <w:szCs w:val="24"/>
        </w:rPr>
      </w:pPr>
      <w:r w:rsidRPr="003371F5">
        <w:rPr>
          <w:rFonts w:asciiTheme="minorHAnsi" w:hAnsiTheme="minorHAnsi"/>
          <w:sz w:val="24"/>
        </w:rPr>
        <w:t>1</w:t>
      </w:r>
      <w:r w:rsidRPr="003371F5">
        <w:rPr>
          <w:rFonts w:asciiTheme="minorHAnsi" w:hAnsiTheme="minorHAnsi" w:cstheme="minorHAnsi"/>
          <w:sz w:val="24"/>
          <w:szCs w:val="24"/>
        </w:rPr>
        <w:t xml:space="preserve"> expert en suivi-évaluation pour les trois régions.</w:t>
      </w:r>
    </w:p>
    <w:p w:rsidR="00A73744" w:rsidRPr="003371F5" w:rsidRDefault="00A73744" w:rsidP="00BC0ED0">
      <w:pPr>
        <w:spacing w:before="120" w:after="120"/>
        <w:jc w:val="both"/>
        <w:rPr>
          <w:rFonts w:asciiTheme="minorHAnsi" w:hAnsiTheme="minorHAnsi" w:cstheme="minorHAnsi"/>
        </w:rPr>
      </w:pPr>
      <w:r w:rsidRPr="003371F5">
        <w:rPr>
          <w:rFonts w:asciiTheme="minorHAnsi" w:hAnsiTheme="minorHAnsi" w:cstheme="minorHAnsi"/>
        </w:rPr>
        <w:t>Durant les périodes optionnelles</w:t>
      </w:r>
      <w:r w:rsidR="00BC0ED0" w:rsidRPr="003371F5">
        <w:rPr>
          <w:rFonts w:asciiTheme="minorHAnsi" w:hAnsiTheme="minorHAnsi" w:cstheme="minorHAnsi"/>
        </w:rPr>
        <w:t>,</w:t>
      </w:r>
      <w:r w:rsidRPr="003371F5">
        <w:rPr>
          <w:rFonts w:asciiTheme="minorHAnsi" w:hAnsiTheme="minorHAnsi" w:cstheme="minorHAnsi"/>
        </w:rPr>
        <w:t> </w:t>
      </w:r>
      <w:r w:rsidR="00BC0ED0" w:rsidRPr="003371F5">
        <w:rPr>
          <w:rFonts w:asciiTheme="minorHAnsi" w:hAnsiTheme="minorHAnsi" w:cstheme="minorHAnsi"/>
        </w:rPr>
        <w:t xml:space="preserve">l’équipe du prestataire </w:t>
      </w:r>
      <w:r w:rsidR="00CE6953" w:rsidRPr="003371F5">
        <w:rPr>
          <w:rFonts w:asciiTheme="minorHAnsi" w:hAnsiTheme="minorHAnsi" w:cstheme="minorHAnsi"/>
        </w:rPr>
        <w:t xml:space="preserve">doit </w:t>
      </w:r>
      <w:r w:rsidR="00BC0ED0" w:rsidRPr="003371F5">
        <w:rPr>
          <w:rFonts w:asciiTheme="minorHAnsi" w:hAnsiTheme="minorHAnsi" w:cstheme="minorHAnsi"/>
        </w:rPr>
        <w:t>comporte</w:t>
      </w:r>
      <w:r w:rsidR="00CE6953" w:rsidRPr="003371F5">
        <w:rPr>
          <w:rFonts w:asciiTheme="minorHAnsi" w:hAnsiTheme="minorHAnsi" w:cstheme="minorHAnsi"/>
        </w:rPr>
        <w:t>r</w:t>
      </w:r>
      <w:r w:rsidR="00BC0ED0" w:rsidRPr="003371F5">
        <w:rPr>
          <w:rFonts w:asciiTheme="minorHAnsi" w:hAnsiTheme="minorHAnsi" w:cstheme="minorHAnsi"/>
        </w:rPr>
        <w:t> </w:t>
      </w:r>
      <w:r w:rsidR="008B635D" w:rsidRPr="003371F5">
        <w:rPr>
          <w:rFonts w:asciiTheme="minorHAnsi" w:hAnsiTheme="minorHAnsi" w:cstheme="minorHAnsi"/>
        </w:rPr>
        <w:t xml:space="preserve">au </w:t>
      </w:r>
      <w:r w:rsidR="00B74720" w:rsidRPr="003371F5">
        <w:rPr>
          <w:rFonts w:asciiTheme="minorHAnsi" w:hAnsiTheme="minorHAnsi" w:cstheme="minorHAnsi"/>
        </w:rPr>
        <w:t>moins :</w:t>
      </w:r>
    </w:p>
    <w:p w:rsidR="00BC0ED0" w:rsidRPr="003371F5" w:rsidRDefault="00A73744" w:rsidP="00846599">
      <w:pPr>
        <w:pStyle w:val="Paragraphedeliste"/>
        <w:numPr>
          <w:ilvl w:val="0"/>
          <w:numId w:val="16"/>
        </w:numPr>
        <w:spacing w:before="120" w:after="120"/>
        <w:jc w:val="both"/>
        <w:rPr>
          <w:rFonts w:asciiTheme="minorHAnsi" w:hAnsiTheme="minorHAnsi" w:cstheme="minorHAnsi"/>
          <w:sz w:val="24"/>
          <w:szCs w:val="24"/>
        </w:rPr>
      </w:pPr>
      <w:r w:rsidRPr="003371F5">
        <w:rPr>
          <w:rFonts w:asciiTheme="minorHAnsi" w:hAnsiTheme="minorHAnsi" w:cstheme="minorHAnsi"/>
          <w:sz w:val="24"/>
          <w:szCs w:val="24"/>
        </w:rPr>
        <w:t xml:space="preserve">1 chef de </w:t>
      </w:r>
      <w:r w:rsidR="00B74720" w:rsidRPr="003371F5">
        <w:rPr>
          <w:rFonts w:asciiTheme="minorHAnsi" w:hAnsiTheme="minorHAnsi" w:cstheme="minorHAnsi"/>
          <w:sz w:val="24"/>
          <w:szCs w:val="24"/>
        </w:rPr>
        <w:t>mission ;</w:t>
      </w:r>
    </w:p>
    <w:p w:rsidR="00BC0ED0" w:rsidRPr="003371F5" w:rsidRDefault="00A73744" w:rsidP="00846599">
      <w:pPr>
        <w:pStyle w:val="Paragraphedeliste"/>
        <w:numPr>
          <w:ilvl w:val="0"/>
          <w:numId w:val="16"/>
        </w:numPr>
        <w:spacing w:before="120" w:after="120"/>
        <w:jc w:val="both"/>
        <w:rPr>
          <w:rFonts w:asciiTheme="minorHAnsi" w:hAnsiTheme="minorHAnsi" w:cstheme="minorHAnsi"/>
          <w:sz w:val="24"/>
          <w:szCs w:val="24"/>
        </w:rPr>
      </w:pPr>
      <w:r w:rsidRPr="003371F5">
        <w:rPr>
          <w:rFonts w:asciiTheme="minorHAnsi" w:hAnsiTheme="minorHAnsi" w:cstheme="minorHAnsi"/>
          <w:sz w:val="24"/>
          <w:szCs w:val="24"/>
        </w:rPr>
        <w:t xml:space="preserve">4 experts au niveau transversal dans les domaines suivants :pédagogie, gestion </w:t>
      </w:r>
      <w:r w:rsidR="00B74720" w:rsidRPr="003371F5">
        <w:rPr>
          <w:rFonts w:asciiTheme="minorHAnsi" w:hAnsiTheme="minorHAnsi" w:cstheme="minorHAnsi"/>
          <w:sz w:val="24"/>
          <w:szCs w:val="24"/>
        </w:rPr>
        <w:t>scolaire, approche</w:t>
      </w:r>
      <w:r w:rsidRPr="003371F5">
        <w:rPr>
          <w:rFonts w:asciiTheme="minorHAnsi" w:hAnsiTheme="minorHAnsi" w:cstheme="minorHAnsi"/>
          <w:sz w:val="24"/>
          <w:szCs w:val="24"/>
        </w:rPr>
        <w:t xml:space="preserve"> GIS</w:t>
      </w:r>
      <w:r w:rsidR="00BC0ED0" w:rsidRPr="003371F5">
        <w:rPr>
          <w:rFonts w:asciiTheme="minorHAnsi" w:hAnsiTheme="minorHAnsi" w:cstheme="minorHAnsi"/>
          <w:sz w:val="24"/>
          <w:szCs w:val="24"/>
        </w:rPr>
        <w:t xml:space="preserve"> et </w:t>
      </w:r>
      <w:r w:rsidRPr="003371F5">
        <w:rPr>
          <w:rFonts w:asciiTheme="minorHAnsi" w:hAnsiTheme="minorHAnsi" w:cstheme="minorHAnsi"/>
          <w:sz w:val="24"/>
          <w:szCs w:val="24"/>
        </w:rPr>
        <w:t>suivi-évaluation</w:t>
      </w:r>
      <w:r w:rsidR="00BC0ED0" w:rsidRPr="003371F5">
        <w:rPr>
          <w:rFonts w:asciiTheme="minorHAnsi" w:hAnsiTheme="minorHAnsi" w:cstheme="minorHAnsi"/>
          <w:sz w:val="24"/>
          <w:szCs w:val="24"/>
        </w:rPr>
        <w:t> ;</w:t>
      </w:r>
    </w:p>
    <w:p w:rsidR="00A73744" w:rsidRPr="003371F5" w:rsidRDefault="00BC0ED0" w:rsidP="00846599">
      <w:pPr>
        <w:pStyle w:val="Paragraphedeliste"/>
        <w:numPr>
          <w:ilvl w:val="0"/>
          <w:numId w:val="16"/>
        </w:numPr>
        <w:spacing w:before="120" w:after="120"/>
        <w:jc w:val="both"/>
        <w:rPr>
          <w:rFonts w:asciiTheme="minorHAnsi" w:hAnsiTheme="minorHAnsi" w:cstheme="minorHAnsi"/>
          <w:sz w:val="24"/>
          <w:szCs w:val="24"/>
        </w:rPr>
      </w:pPr>
      <w:r w:rsidRPr="003371F5">
        <w:rPr>
          <w:rFonts w:asciiTheme="minorHAnsi" w:hAnsiTheme="minorHAnsi" w:cstheme="minorHAnsi"/>
          <w:sz w:val="24"/>
          <w:szCs w:val="24"/>
        </w:rPr>
        <w:lastRenderedPageBreak/>
        <w:t xml:space="preserve">6 </w:t>
      </w:r>
      <w:r w:rsidR="00A73744" w:rsidRPr="003371F5">
        <w:rPr>
          <w:rFonts w:asciiTheme="minorHAnsi" w:hAnsiTheme="minorHAnsi" w:cstheme="minorHAnsi"/>
          <w:sz w:val="24"/>
          <w:szCs w:val="24"/>
        </w:rPr>
        <w:t>consultants gestionnaires</w:t>
      </w:r>
      <w:r w:rsidR="008B635D" w:rsidRPr="003371F5">
        <w:rPr>
          <w:rFonts w:asciiTheme="minorHAnsi" w:hAnsiTheme="minorHAnsi" w:cstheme="minorHAnsi"/>
          <w:sz w:val="24"/>
          <w:szCs w:val="24"/>
        </w:rPr>
        <w:t xml:space="preserve">(2 dans </w:t>
      </w:r>
      <w:r w:rsidR="0080160D" w:rsidRPr="003371F5">
        <w:rPr>
          <w:rFonts w:asciiTheme="minorHAnsi" w:hAnsiTheme="minorHAnsi" w:cstheme="minorHAnsi"/>
          <w:sz w:val="24"/>
          <w:szCs w:val="24"/>
        </w:rPr>
        <w:t>chacune</w:t>
      </w:r>
      <w:r w:rsidR="008B635D" w:rsidRPr="003371F5">
        <w:rPr>
          <w:rFonts w:asciiTheme="minorHAnsi" w:hAnsiTheme="minorHAnsi" w:cstheme="minorHAnsi"/>
          <w:sz w:val="24"/>
          <w:szCs w:val="24"/>
        </w:rPr>
        <w:t xml:space="preserve"> des régions) </w:t>
      </w:r>
      <w:r w:rsidRPr="003371F5">
        <w:rPr>
          <w:rFonts w:asciiTheme="minorHAnsi" w:hAnsiTheme="minorHAnsi" w:cstheme="minorHAnsi"/>
          <w:sz w:val="24"/>
          <w:szCs w:val="24"/>
        </w:rPr>
        <w:t xml:space="preserve">pour </w:t>
      </w:r>
      <w:r w:rsidR="00A73744" w:rsidRPr="003371F5">
        <w:rPr>
          <w:rFonts w:asciiTheme="minorHAnsi" w:hAnsiTheme="minorHAnsi" w:cstheme="minorHAnsi"/>
          <w:sz w:val="24"/>
          <w:szCs w:val="24"/>
        </w:rPr>
        <w:t xml:space="preserve">appuyer </w:t>
      </w:r>
      <w:r w:rsidR="00B74720" w:rsidRPr="003371F5">
        <w:rPr>
          <w:rFonts w:asciiTheme="minorHAnsi" w:hAnsiTheme="minorHAnsi" w:cstheme="minorHAnsi"/>
          <w:sz w:val="24"/>
          <w:szCs w:val="24"/>
        </w:rPr>
        <w:t>les ECR</w:t>
      </w:r>
      <w:r w:rsidR="0010579A" w:rsidRPr="003371F5">
        <w:rPr>
          <w:rFonts w:asciiTheme="minorHAnsi" w:hAnsiTheme="minorHAnsi" w:cstheme="minorHAnsi"/>
          <w:sz w:val="24"/>
          <w:szCs w:val="24"/>
        </w:rPr>
        <w:t>dans la</w:t>
      </w:r>
      <w:r w:rsidR="00A73744" w:rsidRPr="003371F5">
        <w:rPr>
          <w:rFonts w:asciiTheme="minorHAnsi" w:hAnsiTheme="minorHAnsi" w:cstheme="minorHAnsi"/>
          <w:sz w:val="24"/>
          <w:szCs w:val="24"/>
        </w:rPr>
        <w:t xml:space="preserve"> mise en œuvre et le suivi des PEI avec </w:t>
      </w:r>
      <w:r w:rsidR="00CE6953" w:rsidRPr="003371F5">
        <w:rPr>
          <w:rFonts w:asciiTheme="minorHAnsi" w:hAnsiTheme="minorHAnsi" w:cstheme="minorHAnsi"/>
          <w:sz w:val="24"/>
          <w:szCs w:val="24"/>
        </w:rPr>
        <w:t>d</w:t>
      </w:r>
      <w:r w:rsidR="00A73744" w:rsidRPr="003371F5">
        <w:rPr>
          <w:rFonts w:asciiTheme="minorHAnsi" w:hAnsiTheme="minorHAnsi" w:cstheme="minorHAnsi"/>
          <w:sz w:val="24"/>
          <w:szCs w:val="24"/>
        </w:rPr>
        <w:t>es compétences </w:t>
      </w:r>
      <w:r w:rsidR="00121DA6" w:rsidRPr="003371F5">
        <w:rPr>
          <w:rFonts w:asciiTheme="minorHAnsi" w:hAnsiTheme="minorHAnsi" w:cstheme="minorHAnsi"/>
          <w:sz w:val="24"/>
          <w:szCs w:val="24"/>
        </w:rPr>
        <w:t xml:space="preserve">dans </w:t>
      </w:r>
      <w:r w:rsidR="00A73744" w:rsidRPr="003371F5">
        <w:rPr>
          <w:rFonts w:asciiTheme="minorHAnsi" w:hAnsiTheme="minorHAnsi" w:cstheme="minorHAnsi"/>
          <w:sz w:val="24"/>
          <w:szCs w:val="24"/>
        </w:rPr>
        <w:t xml:space="preserve">les domaines suivants: </w:t>
      </w:r>
    </w:p>
    <w:p w:rsidR="00A73744" w:rsidRPr="003371F5" w:rsidRDefault="00A73744">
      <w:pPr>
        <w:pStyle w:val="Paragraphedeliste"/>
        <w:numPr>
          <w:ilvl w:val="0"/>
          <w:numId w:val="14"/>
        </w:numPr>
        <w:spacing w:before="120" w:after="120"/>
        <w:jc w:val="both"/>
        <w:rPr>
          <w:rFonts w:asciiTheme="minorHAnsi" w:hAnsiTheme="minorHAnsi" w:cstheme="minorHAnsi"/>
          <w:sz w:val="24"/>
          <w:szCs w:val="24"/>
        </w:rPr>
      </w:pPr>
      <w:r w:rsidRPr="003371F5">
        <w:rPr>
          <w:rFonts w:asciiTheme="minorHAnsi" w:hAnsiTheme="minorHAnsi" w:cstheme="minorHAnsi"/>
          <w:sz w:val="24"/>
          <w:szCs w:val="24"/>
        </w:rPr>
        <w:t xml:space="preserve">Gestion de projet </w:t>
      </w:r>
      <w:r w:rsidR="00AF2745" w:rsidRPr="003371F5">
        <w:rPr>
          <w:rFonts w:asciiTheme="minorHAnsi" w:hAnsiTheme="minorHAnsi"/>
          <w:sz w:val="24"/>
        </w:rPr>
        <w:t xml:space="preserve">pour des interventions transversales </w:t>
      </w:r>
      <w:r w:rsidRPr="003371F5">
        <w:rPr>
          <w:rFonts w:asciiTheme="minorHAnsi" w:hAnsiTheme="minorHAnsi"/>
          <w:sz w:val="24"/>
        </w:rPr>
        <w:t>sur les résultats</w:t>
      </w:r>
      <w:r w:rsidR="00AF2745" w:rsidRPr="003371F5">
        <w:rPr>
          <w:rFonts w:asciiTheme="minorHAnsi" w:hAnsiTheme="minorHAnsi" w:cstheme="minorHAnsi"/>
          <w:sz w:val="24"/>
          <w:szCs w:val="24"/>
        </w:rPr>
        <w:t> ;</w:t>
      </w:r>
    </w:p>
    <w:p w:rsidR="00A73744" w:rsidRPr="003371F5" w:rsidRDefault="00A73744">
      <w:pPr>
        <w:pStyle w:val="Paragraphedeliste"/>
        <w:numPr>
          <w:ilvl w:val="0"/>
          <w:numId w:val="14"/>
        </w:numPr>
        <w:spacing w:before="120" w:after="120"/>
        <w:jc w:val="both"/>
        <w:rPr>
          <w:rFonts w:asciiTheme="minorHAnsi" w:hAnsiTheme="minorHAnsi" w:cstheme="minorHAnsi"/>
          <w:sz w:val="24"/>
          <w:szCs w:val="24"/>
        </w:rPr>
      </w:pPr>
      <w:r w:rsidRPr="003371F5">
        <w:rPr>
          <w:rFonts w:asciiTheme="minorHAnsi" w:hAnsiTheme="minorHAnsi" w:cstheme="minorHAnsi"/>
          <w:sz w:val="24"/>
          <w:szCs w:val="24"/>
        </w:rPr>
        <w:t>Gestion budgétaire/analyse des couts</w:t>
      </w:r>
      <w:r w:rsidR="00AF2745" w:rsidRPr="003371F5">
        <w:rPr>
          <w:rFonts w:asciiTheme="minorHAnsi" w:hAnsiTheme="minorHAnsi" w:cstheme="minorHAnsi"/>
          <w:sz w:val="24"/>
          <w:szCs w:val="24"/>
        </w:rPr>
        <w:t> ;</w:t>
      </w:r>
    </w:p>
    <w:p w:rsidR="00A73744" w:rsidRPr="000F42DA" w:rsidRDefault="00A73744">
      <w:pPr>
        <w:pStyle w:val="Paragraphedeliste"/>
        <w:numPr>
          <w:ilvl w:val="0"/>
          <w:numId w:val="14"/>
        </w:numPr>
        <w:spacing w:before="120" w:after="120"/>
        <w:jc w:val="both"/>
        <w:rPr>
          <w:rFonts w:asciiTheme="minorHAnsi" w:hAnsiTheme="minorHAnsi" w:cstheme="minorHAnsi"/>
          <w:sz w:val="24"/>
          <w:szCs w:val="24"/>
        </w:rPr>
      </w:pPr>
      <w:r w:rsidRPr="000F42DA">
        <w:rPr>
          <w:rFonts w:asciiTheme="minorHAnsi" w:hAnsiTheme="minorHAnsi" w:cstheme="minorHAnsi"/>
          <w:sz w:val="24"/>
          <w:szCs w:val="24"/>
        </w:rPr>
        <w:t>Informatisation des processus de gestion</w:t>
      </w:r>
      <w:r w:rsidR="00AF2745">
        <w:rPr>
          <w:rFonts w:asciiTheme="minorHAnsi" w:hAnsiTheme="minorHAnsi" w:cstheme="minorHAnsi"/>
          <w:sz w:val="24"/>
          <w:szCs w:val="24"/>
        </w:rPr>
        <w:t> ;</w:t>
      </w:r>
    </w:p>
    <w:p w:rsidR="00A73744" w:rsidRPr="000F42DA" w:rsidRDefault="00A73744" w:rsidP="00A73744">
      <w:pPr>
        <w:pStyle w:val="Paragraphedeliste"/>
        <w:numPr>
          <w:ilvl w:val="0"/>
          <w:numId w:val="14"/>
        </w:numPr>
        <w:spacing w:before="120" w:after="120"/>
        <w:jc w:val="both"/>
        <w:rPr>
          <w:rFonts w:asciiTheme="minorHAnsi" w:hAnsiTheme="minorHAnsi" w:cstheme="minorHAnsi"/>
          <w:sz w:val="24"/>
          <w:szCs w:val="24"/>
        </w:rPr>
      </w:pPr>
      <w:r w:rsidRPr="000F42DA">
        <w:rPr>
          <w:rFonts w:asciiTheme="minorHAnsi" w:hAnsiTheme="minorHAnsi" w:cstheme="minorHAnsi"/>
          <w:sz w:val="24"/>
          <w:szCs w:val="24"/>
        </w:rPr>
        <w:t>Evaluation et suivi des indicateurs de performance (Elaboration des rapports de suivi)</w:t>
      </w:r>
      <w:r w:rsidR="00AF2745">
        <w:rPr>
          <w:rFonts w:asciiTheme="minorHAnsi" w:hAnsiTheme="minorHAnsi" w:cstheme="minorHAnsi"/>
          <w:sz w:val="24"/>
          <w:szCs w:val="24"/>
        </w:rPr>
        <w:t> ;</w:t>
      </w:r>
    </w:p>
    <w:p w:rsidR="00A73744" w:rsidRPr="000F42DA" w:rsidRDefault="00A73744" w:rsidP="00A73744">
      <w:pPr>
        <w:pStyle w:val="Paragraphedeliste"/>
        <w:numPr>
          <w:ilvl w:val="0"/>
          <w:numId w:val="14"/>
        </w:numPr>
        <w:spacing w:before="120" w:after="120"/>
        <w:jc w:val="both"/>
        <w:rPr>
          <w:rFonts w:asciiTheme="minorHAnsi" w:hAnsiTheme="minorHAnsi" w:cstheme="minorHAnsi"/>
          <w:sz w:val="24"/>
          <w:szCs w:val="24"/>
        </w:rPr>
      </w:pPr>
      <w:r w:rsidRPr="000F42DA">
        <w:rPr>
          <w:rFonts w:asciiTheme="minorHAnsi" w:hAnsiTheme="minorHAnsi" w:cstheme="minorHAnsi"/>
          <w:sz w:val="24"/>
          <w:szCs w:val="24"/>
        </w:rPr>
        <w:t>Gestion des établissements scolaires</w:t>
      </w:r>
      <w:r w:rsidR="00BC0ED0" w:rsidRPr="000F42DA">
        <w:rPr>
          <w:rFonts w:asciiTheme="minorHAnsi" w:hAnsiTheme="minorHAnsi" w:cstheme="minorHAnsi"/>
          <w:sz w:val="24"/>
          <w:szCs w:val="24"/>
        </w:rPr>
        <w:t>.</w:t>
      </w:r>
    </w:p>
    <w:p w:rsidR="001F1E66" w:rsidRPr="000F42DA" w:rsidRDefault="00182A02" w:rsidP="001F1E66">
      <w:pPr>
        <w:spacing w:before="120" w:after="120"/>
        <w:ind w:left="76"/>
        <w:jc w:val="both"/>
        <w:rPr>
          <w:rFonts w:asciiTheme="minorHAnsi" w:hAnsiTheme="minorHAnsi" w:cstheme="minorHAnsi"/>
        </w:rPr>
      </w:pPr>
      <w:r w:rsidRPr="000F42DA">
        <w:rPr>
          <w:rFonts w:asciiTheme="minorHAnsi" w:hAnsiTheme="minorHAnsi" w:cstheme="minorHAnsi"/>
        </w:rPr>
        <w:t>Plus spécifiquement, l</w:t>
      </w:r>
      <w:r w:rsidR="001F1E66" w:rsidRPr="000F42DA">
        <w:rPr>
          <w:rFonts w:asciiTheme="minorHAnsi" w:hAnsiTheme="minorHAnsi" w:cstheme="minorHAnsi"/>
        </w:rPr>
        <w:t>’équipe du prestataire doit avoir des compétences confirmées dans les domaines suivants :</w:t>
      </w:r>
    </w:p>
    <w:p w:rsidR="001F1E66" w:rsidRPr="000F42DA" w:rsidRDefault="001F1E66" w:rsidP="001F1E66">
      <w:pPr>
        <w:numPr>
          <w:ilvl w:val="0"/>
          <w:numId w:val="13"/>
        </w:numPr>
        <w:spacing w:before="120" w:after="120" w:line="256" w:lineRule="auto"/>
        <w:ind w:left="284" w:hanging="284"/>
        <w:jc w:val="both"/>
        <w:rPr>
          <w:rFonts w:asciiTheme="minorHAnsi" w:hAnsiTheme="minorHAnsi" w:cstheme="minorHAnsi"/>
        </w:rPr>
      </w:pPr>
      <w:r w:rsidRPr="000F42DA">
        <w:rPr>
          <w:rFonts w:asciiTheme="minorHAnsi" w:hAnsiTheme="minorHAnsi" w:cstheme="minorHAnsi"/>
          <w:b/>
        </w:rPr>
        <w:t>Chef de mission (expert principal et personne clé)</w:t>
      </w:r>
      <w:r w:rsidRPr="000F42DA">
        <w:rPr>
          <w:rFonts w:asciiTheme="minorHAnsi" w:hAnsiTheme="minorHAnsi" w:cstheme="minorHAnsi"/>
        </w:rPr>
        <w:t xml:space="preserve"> : qualifié dans la conception et la gestion des projets internationaux de taille et </w:t>
      </w:r>
      <w:r w:rsidR="00CE6953">
        <w:rPr>
          <w:rFonts w:asciiTheme="minorHAnsi" w:hAnsiTheme="minorHAnsi" w:cstheme="minorHAnsi"/>
        </w:rPr>
        <w:t xml:space="preserve">de </w:t>
      </w:r>
      <w:r w:rsidRPr="000F42DA">
        <w:rPr>
          <w:rFonts w:asciiTheme="minorHAnsi" w:hAnsiTheme="minorHAnsi" w:cstheme="minorHAnsi"/>
        </w:rPr>
        <w:t xml:space="preserve">contenu similaires à celui objet de ce contrat </w:t>
      </w:r>
      <w:r w:rsidR="00CE6953">
        <w:rPr>
          <w:rFonts w:asciiTheme="minorHAnsi" w:hAnsiTheme="minorHAnsi" w:cstheme="minorHAnsi"/>
        </w:rPr>
        <w:t>ainsi que</w:t>
      </w:r>
      <w:r w:rsidRPr="000F42DA">
        <w:rPr>
          <w:rFonts w:asciiTheme="minorHAnsi" w:hAnsiTheme="minorHAnsi" w:cstheme="minorHAnsi"/>
        </w:rPr>
        <w:t xml:space="preserve"> dans la mise en œuvre de réformes des systèmes éducatifs avec une expérience de plus de 10 ans. Ayant un diplôme universitaire au minimum de niveau master dans les disciplines suivantes : économie de l’éducation, administration publique, économie ou autres diplômes pertinents. Des qualités en matière de leadership, de communication, de travail en équipe, et de conduite de réunions sont nécessaires. Une connaissance du système éducatif marocain et une expérience dans des projets intégrant les aspects genre et inclusion social</w:t>
      </w:r>
      <w:r w:rsidR="00FF48BB">
        <w:rPr>
          <w:rFonts w:asciiTheme="minorHAnsi" w:hAnsiTheme="minorHAnsi" w:cstheme="minorHAnsi"/>
        </w:rPr>
        <w:t>e</w:t>
      </w:r>
      <w:r w:rsidRPr="000F42DA">
        <w:rPr>
          <w:rFonts w:asciiTheme="minorHAnsi" w:hAnsiTheme="minorHAnsi" w:cstheme="minorHAnsi"/>
        </w:rPr>
        <w:t xml:space="preserve"> serait également un atout. La maîtrise du français et de l’anglais est obligatoire et celle de l’arabe serait un atout.</w:t>
      </w:r>
    </w:p>
    <w:p w:rsidR="001F1E66" w:rsidRPr="000F42DA" w:rsidRDefault="001F1E66" w:rsidP="001F1E66">
      <w:pPr>
        <w:numPr>
          <w:ilvl w:val="0"/>
          <w:numId w:val="13"/>
        </w:numPr>
        <w:spacing w:before="120" w:after="120" w:line="256" w:lineRule="auto"/>
        <w:ind w:left="284" w:hanging="284"/>
        <w:jc w:val="both"/>
        <w:rPr>
          <w:rFonts w:asciiTheme="minorHAnsi" w:hAnsiTheme="minorHAnsi" w:cstheme="minorHAnsi"/>
        </w:rPr>
      </w:pPr>
      <w:r w:rsidRPr="000F42DA">
        <w:rPr>
          <w:rFonts w:asciiTheme="minorHAnsi" w:hAnsiTheme="minorHAnsi" w:cstheme="minorHAnsi"/>
          <w:b/>
        </w:rPr>
        <w:t>Expert(e) en conduite d’analyse participative et en facilitation des processus participatifs (personne clé et interface pour chaque région)</w:t>
      </w:r>
      <w:r w:rsidRPr="000F42DA">
        <w:rPr>
          <w:rFonts w:asciiTheme="minorHAnsi" w:eastAsia="Calibri" w:hAnsiTheme="minorHAnsi" w:cstheme="minorHAnsi"/>
          <w:b/>
          <w:lang w:eastAsia="en-US"/>
        </w:rPr>
        <w:t> </w:t>
      </w:r>
      <w:r w:rsidRPr="000F42DA">
        <w:rPr>
          <w:rFonts w:asciiTheme="minorHAnsi" w:hAnsiTheme="minorHAnsi" w:cstheme="minorHAnsi"/>
          <w:b/>
        </w:rPr>
        <w:t>:</w:t>
      </w:r>
      <w:r w:rsidRPr="000F42DA">
        <w:rPr>
          <w:rFonts w:asciiTheme="minorHAnsi" w:hAnsiTheme="minorHAnsi" w:cstheme="minorHAnsi"/>
        </w:rPr>
        <w:t xml:space="preserve"> qualifié dans la gestion des processus participatifs dans des projets internationaux de taille et </w:t>
      </w:r>
      <w:r w:rsidR="00CE6953">
        <w:rPr>
          <w:rFonts w:asciiTheme="minorHAnsi" w:hAnsiTheme="minorHAnsi" w:cstheme="minorHAnsi"/>
        </w:rPr>
        <w:t xml:space="preserve">de </w:t>
      </w:r>
      <w:r w:rsidRPr="000F42DA">
        <w:rPr>
          <w:rFonts w:asciiTheme="minorHAnsi" w:hAnsiTheme="minorHAnsi" w:cstheme="minorHAnsi"/>
        </w:rPr>
        <w:t xml:space="preserve">contenu similaires à celui objet de ce contrat avec une expérience de plus de 10 ans. Ayant déjà mis en pratique des approches et des outils pertinents pour faire participer les parties prenantes aux phases du cycle des projets et a joué dans ce cadre un rôle de facilitateur et de conseiller en processus participatif. Ayant un diplôme universitaire au minimum de niveau master dans les disciplines suivantes : management des projets, économie de l’éducation, administration publique, économie, communication, sciences sociales ou autres diplômes équivalents. </w:t>
      </w:r>
      <w:r w:rsidRPr="000F42DA">
        <w:rPr>
          <w:rFonts w:asciiTheme="minorHAnsi" w:eastAsia="Calibri" w:hAnsiTheme="minorHAnsi" w:cstheme="minorHAnsi"/>
          <w:lang w:eastAsia="en-US"/>
        </w:rPr>
        <w:t>La maîtrise de l’arabe et du français est obligatoire et celle de l’anglais serait un atout.</w:t>
      </w:r>
    </w:p>
    <w:p w:rsidR="001F1E66" w:rsidRPr="000F42DA" w:rsidRDefault="001F1E66" w:rsidP="001F1E66">
      <w:pPr>
        <w:numPr>
          <w:ilvl w:val="0"/>
          <w:numId w:val="13"/>
        </w:numPr>
        <w:spacing w:before="120" w:after="120" w:line="256" w:lineRule="auto"/>
        <w:ind w:left="284" w:hanging="284"/>
        <w:jc w:val="both"/>
        <w:rPr>
          <w:rFonts w:asciiTheme="minorHAnsi" w:hAnsiTheme="minorHAnsi" w:cstheme="minorHAnsi"/>
        </w:rPr>
      </w:pPr>
      <w:r w:rsidRPr="000F42DA">
        <w:rPr>
          <w:rFonts w:asciiTheme="minorHAnsi" w:hAnsiTheme="minorHAnsi" w:cstheme="minorHAnsi"/>
          <w:b/>
        </w:rPr>
        <w:t>Expert</w:t>
      </w:r>
      <w:r w:rsidRPr="000F42DA">
        <w:rPr>
          <w:rFonts w:asciiTheme="minorHAnsi" w:eastAsia="Calibri" w:hAnsiTheme="minorHAnsi" w:cstheme="minorHAnsi"/>
          <w:b/>
          <w:lang w:eastAsia="en-US"/>
        </w:rPr>
        <w:t>(e)</w:t>
      </w:r>
      <w:r w:rsidRPr="000F42DA">
        <w:rPr>
          <w:rFonts w:asciiTheme="minorHAnsi" w:hAnsiTheme="minorHAnsi" w:cstheme="minorHAnsi"/>
          <w:b/>
        </w:rPr>
        <w:t xml:space="preserve"> dans l’inclusion sociale et le genre (personne clé et interface pour chaque région)</w:t>
      </w:r>
      <w:r w:rsidRPr="000F42DA">
        <w:rPr>
          <w:rFonts w:asciiTheme="minorHAnsi" w:eastAsia="Calibri" w:hAnsiTheme="minorHAnsi" w:cstheme="minorHAnsi"/>
          <w:b/>
          <w:lang w:eastAsia="en-US"/>
        </w:rPr>
        <w:t> :</w:t>
      </w:r>
      <w:r w:rsidRPr="000F42DA">
        <w:rPr>
          <w:rFonts w:asciiTheme="minorHAnsi" w:hAnsiTheme="minorHAnsi" w:cstheme="minorHAnsi"/>
        </w:rPr>
        <w:t xml:space="preserve">qualifié dans les questions GIS notamment dans : (1) les méthodes d’analyse participative inclusive et sensible au genre ; (2) la pédagogie scolaire sensible aux questions de GIS, (3) l’analyse et le design d’infrastructure sensible aux questions de GIS, et (4) la gestion administrative scolaire inclusive et sensible au genre. L’expert devra aussi être capable de prendre en compte et de faire des recommandations pour toutes autres questions sociales dans le contexte des établissements scolaires. L’expert devra avoir un diplôme universitaire au minimum de niveau en sciences sociales, éducation, ou autres </w:t>
      </w:r>
      <w:r w:rsidR="00FF48BB">
        <w:rPr>
          <w:rFonts w:asciiTheme="minorHAnsi" w:hAnsiTheme="minorHAnsi" w:cstheme="minorHAnsi"/>
        </w:rPr>
        <w:t>disciplines</w:t>
      </w:r>
      <w:r w:rsidRPr="000F42DA">
        <w:rPr>
          <w:rFonts w:asciiTheme="minorHAnsi" w:hAnsiTheme="minorHAnsi" w:cstheme="minorHAnsi"/>
        </w:rPr>
        <w:t xml:space="preserve"> équivalent</w:t>
      </w:r>
      <w:r w:rsidR="00FF48BB">
        <w:rPr>
          <w:rFonts w:asciiTheme="minorHAnsi" w:hAnsiTheme="minorHAnsi" w:cstheme="minorHAnsi"/>
        </w:rPr>
        <w:t>e</w:t>
      </w:r>
      <w:r w:rsidRPr="000F42DA">
        <w:rPr>
          <w:rFonts w:asciiTheme="minorHAnsi" w:hAnsiTheme="minorHAnsi" w:cstheme="minorHAnsi"/>
        </w:rPr>
        <w:t xml:space="preserve">s /avec une expérience confirmée de plus de 7 ans. </w:t>
      </w:r>
      <w:r w:rsidRPr="000F42DA">
        <w:rPr>
          <w:rFonts w:asciiTheme="minorHAnsi" w:eastAsia="Calibri" w:hAnsiTheme="minorHAnsi" w:cstheme="minorHAnsi"/>
          <w:lang w:eastAsia="en-US"/>
        </w:rPr>
        <w:t>La maîtrise de l’arabe et du français est obligatoire et celle de l’anglais serait un atout.</w:t>
      </w:r>
    </w:p>
    <w:p w:rsidR="001F1E66" w:rsidRPr="000F42DA" w:rsidRDefault="001F1E66" w:rsidP="005842C2">
      <w:pPr>
        <w:numPr>
          <w:ilvl w:val="0"/>
          <w:numId w:val="13"/>
        </w:numPr>
        <w:spacing w:before="120" w:after="120" w:line="256" w:lineRule="auto"/>
        <w:ind w:left="284" w:hanging="284"/>
        <w:jc w:val="both"/>
        <w:rPr>
          <w:rFonts w:asciiTheme="minorHAnsi" w:hAnsiTheme="minorHAnsi" w:cstheme="minorHAnsi"/>
          <w:u w:val="single"/>
        </w:rPr>
      </w:pPr>
      <w:r w:rsidRPr="000F42DA">
        <w:rPr>
          <w:rFonts w:asciiTheme="minorHAnsi" w:hAnsiTheme="minorHAnsi" w:cstheme="minorHAnsi"/>
          <w:b/>
        </w:rPr>
        <w:lastRenderedPageBreak/>
        <w:t xml:space="preserve">Expert(e) en gestion </w:t>
      </w:r>
      <w:r w:rsidR="00182A02" w:rsidRPr="000F42DA">
        <w:rPr>
          <w:rFonts w:asciiTheme="minorHAnsi" w:hAnsiTheme="minorHAnsi" w:cstheme="minorHAnsi"/>
          <w:b/>
        </w:rPr>
        <w:t>de projet</w:t>
      </w:r>
      <w:r w:rsidR="003E6352" w:rsidRPr="000F42DA">
        <w:rPr>
          <w:rFonts w:asciiTheme="minorHAnsi" w:hAnsiTheme="minorHAnsi" w:cstheme="minorHAnsi"/>
          <w:b/>
        </w:rPr>
        <w:t> :</w:t>
      </w:r>
      <w:r w:rsidR="003E6352" w:rsidRPr="000F42DA">
        <w:rPr>
          <w:rFonts w:asciiTheme="minorHAnsi" w:hAnsiTheme="minorHAnsi" w:cstheme="minorHAnsi"/>
        </w:rPr>
        <w:t>qualifié d</w:t>
      </w:r>
      <w:r w:rsidR="00182A02" w:rsidRPr="000F42DA">
        <w:rPr>
          <w:rFonts w:asciiTheme="minorHAnsi" w:hAnsiTheme="minorHAnsi" w:cstheme="minorHAnsi"/>
        </w:rPr>
        <w:t xml:space="preserve">ans les domaines </w:t>
      </w:r>
      <w:r w:rsidR="003E6352" w:rsidRPr="000F42DA">
        <w:rPr>
          <w:rFonts w:asciiTheme="minorHAnsi" w:hAnsiTheme="minorHAnsi" w:cstheme="minorHAnsi"/>
        </w:rPr>
        <w:t>de la</w:t>
      </w:r>
      <w:r w:rsidR="003E6352" w:rsidRPr="000F42DA">
        <w:rPr>
          <w:rFonts w:asciiTheme="minorHAnsi" w:eastAsia="Calibri" w:hAnsiTheme="minorHAnsi" w:cstheme="minorHAnsi"/>
          <w:lang w:eastAsia="en-US"/>
        </w:rPr>
        <w:t>g</w:t>
      </w:r>
      <w:r w:rsidR="00182A02" w:rsidRPr="000F42DA">
        <w:rPr>
          <w:rFonts w:asciiTheme="minorHAnsi" w:eastAsia="Calibri" w:hAnsiTheme="minorHAnsi" w:cstheme="minorHAnsi"/>
          <w:lang w:eastAsia="en-US"/>
        </w:rPr>
        <w:t>estion de projet axé sur les r</w:t>
      </w:r>
      <w:r w:rsidR="00182A02" w:rsidRPr="000F42DA">
        <w:rPr>
          <w:rFonts w:asciiTheme="minorHAnsi" w:hAnsiTheme="minorHAnsi" w:cstheme="minorHAnsi"/>
        </w:rPr>
        <w:t>ésultats</w:t>
      </w:r>
      <w:r w:rsidR="003E6352" w:rsidRPr="000F42DA">
        <w:rPr>
          <w:rFonts w:asciiTheme="minorHAnsi" w:hAnsiTheme="minorHAnsi" w:cstheme="minorHAnsi"/>
        </w:rPr>
        <w:t>, de g</w:t>
      </w:r>
      <w:r w:rsidR="00182A02" w:rsidRPr="000F42DA">
        <w:rPr>
          <w:rFonts w:asciiTheme="minorHAnsi" w:hAnsiTheme="minorHAnsi" w:cstheme="minorHAnsi"/>
        </w:rPr>
        <w:t>estion budgétaire/analyse des co</w:t>
      </w:r>
      <w:r w:rsidR="00FF48BB">
        <w:rPr>
          <w:rFonts w:asciiTheme="minorHAnsi" w:hAnsiTheme="minorHAnsi" w:cstheme="minorHAnsi"/>
        </w:rPr>
        <w:t>û</w:t>
      </w:r>
      <w:r w:rsidR="00182A02" w:rsidRPr="000F42DA">
        <w:rPr>
          <w:rFonts w:asciiTheme="minorHAnsi" w:hAnsiTheme="minorHAnsi" w:cstheme="minorHAnsi"/>
        </w:rPr>
        <w:t>ts</w:t>
      </w:r>
      <w:r w:rsidR="003E6352" w:rsidRPr="000F42DA">
        <w:rPr>
          <w:rFonts w:asciiTheme="minorHAnsi" w:hAnsiTheme="minorHAnsi" w:cstheme="minorHAnsi"/>
        </w:rPr>
        <w:t>, d’i</w:t>
      </w:r>
      <w:r w:rsidR="00182A02" w:rsidRPr="000F42DA">
        <w:rPr>
          <w:rFonts w:asciiTheme="minorHAnsi" w:hAnsiTheme="minorHAnsi" w:cstheme="minorHAnsi"/>
        </w:rPr>
        <w:t xml:space="preserve">nformatisation des processus de </w:t>
      </w:r>
      <w:r w:rsidR="00FF48BB">
        <w:rPr>
          <w:rFonts w:asciiTheme="minorHAnsi" w:hAnsiTheme="minorHAnsi" w:cstheme="minorHAnsi"/>
        </w:rPr>
        <w:t xml:space="preserve">la </w:t>
      </w:r>
      <w:r w:rsidR="00182A02" w:rsidRPr="000F42DA">
        <w:rPr>
          <w:rFonts w:asciiTheme="minorHAnsi" w:hAnsiTheme="minorHAnsi" w:cstheme="minorHAnsi"/>
        </w:rPr>
        <w:t>gestion</w:t>
      </w:r>
      <w:r w:rsidR="003E6352" w:rsidRPr="000F42DA">
        <w:rPr>
          <w:rFonts w:asciiTheme="minorHAnsi" w:hAnsiTheme="minorHAnsi" w:cstheme="minorHAnsi"/>
        </w:rPr>
        <w:t>, d’é</w:t>
      </w:r>
      <w:r w:rsidR="00182A02" w:rsidRPr="000F42DA">
        <w:rPr>
          <w:rFonts w:asciiTheme="minorHAnsi" w:hAnsiTheme="minorHAnsi" w:cstheme="minorHAnsi"/>
        </w:rPr>
        <w:t xml:space="preserve">valuation et suivi des indicateurs de performance (Elaboration des rapports de suivi) </w:t>
      </w:r>
      <w:r w:rsidR="003E6352" w:rsidRPr="000F42DA">
        <w:rPr>
          <w:rFonts w:asciiTheme="minorHAnsi" w:hAnsiTheme="minorHAnsi" w:cstheme="minorHAnsi"/>
        </w:rPr>
        <w:t>et de g</w:t>
      </w:r>
      <w:r w:rsidR="00182A02" w:rsidRPr="000F42DA">
        <w:rPr>
          <w:rFonts w:asciiTheme="minorHAnsi" w:hAnsiTheme="minorHAnsi" w:cstheme="minorHAnsi"/>
        </w:rPr>
        <w:t>estion des établissements scolaires</w:t>
      </w:r>
      <w:r w:rsidR="003E6352" w:rsidRPr="000F42DA">
        <w:rPr>
          <w:rFonts w:asciiTheme="minorHAnsi" w:hAnsiTheme="minorHAnsi" w:cstheme="minorHAnsi"/>
        </w:rPr>
        <w:t xml:space="preserve">, </w:t>
      </w:r>
      <w:r w:rsidRPr="000F42DA">
        <w:rPr>
          <w:rFonts w:asciiTheme="minorHAnsi" w:eastAsia="Calibri" w:hAnsiTheme="minorHAnsi" w:cstheme="minorHAnsi"/>
          <w:lang w:eastAsia="en-US"/>
        </w:rPr>
        <w:t xml:space="preserve">avec une expérience pertinente de </w:t>
      </w:r>
      <w:r w:rsidRPr="000F42DA">
        <w:rPr>
          <w:rFonts w:asciiTheme="minorHAnsi" w:eastAsia="Calibri" w:hAnsiTheme="minorHAnsi" w:cstheme="minorHAnsi"/>
          <w:bCs/>
          <w:lang w:eastAsia="en-US"/>
        </w:rPr>
        <w:t>plus de 10 ans</w:t>
      </w:r>
      <w:r w:rsidRPr="000F42DA">
        <w:rPr>
          <w:rFonts w:asciiTheme="minorHAnsi" w:eastAsia="Calibri" w:hAnsiTheme="minorHAnsi" w:cstheme="minorHAnsi"/>
          <w:lang w:eastAsia="en-US"/>
        </w:rPr>
        <w:t xml:space="preserve">. Une expérience confirmée en tant que gestionnaire d’un établissement scolaire est souhaitable. </w:t>
      </w:r>
      <w:r w:rsidRPr="000F42DA">
        <w:rPr>
          <w:rFonts w:asciiTheme="minorHAnsi" w:hAnsiTheme="minorHAnsi" w:cstheme="minorHAnsi"/>
        </w:rPr>
        <w:t>A</w:t>
      </w:r>
      <w:r w:rsidR="00FF48BB">
        <w:rPr>
          <w:rFonts w:asciiTheme="minorHAnsi" w:hAnsiTheme="minorHAnsi" w:cstheme="minorHAnsi"/>
        </w:rPr>
        <w:t xml:space="preserve">yant </w:t>
      </w:r>
      <w:r w:rsidRPr="000F42DA">
        <w:rPr>
          <w:rFonts w:asciiTheme="minorHAnsi" w:hAnsiTheme="minorHAnsi" w:cstheme="minorHAnsi"/>
        </w:rPr>
        <w:t>un d</w:t>
      </w:r>
      <w:r w:rsidRPr="000F42DA">
        <w:rPr>
          <w:rFonts w:asciiTheme="minorHAnsi" w:eastAsia="Calibri" w:hAnsiTheme="minorHAnsi" w:cstheme="minorHAnsi"/>
          <w:lang w:eastAsia="en-US"/>
        </w:rPr>
        <w:t xml:space="preserve">iplôme universitaire </w:t>
      </w:r>
      <w:r w:rsidRPr="000F42DA">
        <w:rPr>
          <w:rFonts w:asciiTheme="minorHAnsi" w:hAnsiTheme="minorHAnsi" w:cstheme="minorHAnsi"/>
        </w:rPr>
        <w:t xml:space="preserve">au minimum de niveau </w:t>
      </w:r>
      <w:r w:rsidRPr="000F42DA">
        <w:rPr>
          <w:rFonts w:asciiTheme="minorHAnsi" w:eastAsia="Calibri" w:hAnsiTheme="minorHAnsi" w:cstheme="minorHAnsi"/>
          <w:lang w:eastAsia="en-US"/>
        </w:rPr>
        <w:t>master dans les disciplines suivantes : éducation, administration publique, économie ou autres diplômes équivalents. La maîtrise de l’arabe et du français est obligatoire et celle de l’anglais serait un atout.</w:t>
      </w:r>
    </w:p>
    <w:p w:rsidR="001F1E66" w:rsidRPr="000F42DA" w:rsidRDefault="001F1E66" w:rsidP="001F1E66">
      <w:pPr>
        <w:numPr>
          <w:ilvl w:val="0"/>
          <w:numId w:val="13"/>
        </w:numPr>
        <w:spacing w:before="120" w:after="120" w:line="256" w:lineRule="auto"/>
        <w:ind w:left="284" w:hanging="284"/>
        <w:jc w:val="both"/>
        <w:rPr>
          <w:rFonts w:asciiTheme="minorHAnsi" w:hAnsiTheme="minorHAnsi" w:cstheme="minorHAnsi"/>
          <w:u w:val="single"/>
        </w:rPr>
      </w:pPr>
      <w:r w:rsidRPr="000F42DA">
        <w:rPr>
          <w:rFonts w:asciiTheme="minorHAnsi" w:hAnsiTheme="minorHAnsi" w:cstheme="minorHAnsi"/>
          <w:b/>
        </w:rPr>
        <w:t>Expert</w:t>
      </w:r>
      <w:r w:rsidRPr="000F42DA">
        <w:rPr>
          <w:rFonts w:asciiTheme="minorHAnsi" w:eastAsia="Calibri" w:hAnsiTheme="minorHAnsi" w:cstheme="minorHAnsi"/>
          <w:b/>
          <w:lang w:eastAsia="en-US"/>
        </w:rPr>
        <w:t>(e)</w:t>
      </w:r>
      <w:r w:rsidRPr="000F42DA">
        <w:rPr>
          <w:rFonts w:asciiTheme="minorHAnsi" w:hAnsiTheme="minorHAnsi" w:cstheme="minorHAnsi"/>
          <w:b/>
        </w:rPr>
        <w:t xml:space="preserve"> en pédagogie (personne clé et interface pour chaque région) :</w:t>
      </w:r>
      <w:r w:rsidRPr="000F42DA">
        <w:rPr>
          <w:rFonts w:asciiTheme="minorHAnsi" w:eastAsia="Calibri" w:hAnsiTheme="minorHAnsi" w:cstheme="minorHAnsi"/>
          <w:lang w:eastAsia="en-US"/>
        </w:rPr>
        <w:t xml:space="preserve"> qualifié sur les questions liées à la pédagogie centrée sur l’élève et aux approches innovatrices d’apprentissage avec une expérience de plus de 10 ans. </w:t>
      </w:r>
      <w:r w:rsidRPr="000F42DA">
        <w:rPr>
          <w:rFonts w:asciiTheme="minorHAnsi" w:hAnsiTheme="minorHAnsi" w:cstheme="minorHAnsi"/>
        </w:rPr>
        <w:t>A</w:t>
      </w:r>
      <w:r w:rsidR="00FF48BB">
        <w:rPr>
          <w:rFonts w:asciiTheme="minorHAnsi" w:hAnsiTheme="minorHAnsi" w:cstheme="minorHAnsi"/>
        </w:rPr>
        <w:t>yant</w:t>
      </w:r>
      <w:r w:rsidRPr="000F42DA">
        <w:rPr>
          <w:rFonts w:asciiTheme="minorHAnsi" w:hAnsiTheme="minorHAnsi" w:cstheme="minorHAnsi"/>
        </w:rPr>
        <w:t xml:space="preserve"> un d</w:t>
      </w:r>
      <w:r w:rsidRPr="000F42DA">
        <w:rPr>
          <w:rFonts w:asciiTheme="minorHAnsi" w:eastAsia="Calibri" w:hAnsiTheme="minorHAnsi" w:cstheme="minorHAnsi"/>
          <w:lang w:eastAsia="en-US"/>
        </w:rPr>
        <w:t>iplôme universitaire niveau master. Ayant une large expérience dans l’utilisation des TICE et e-learning dans les établissements scolaires. La maîtrise de l’arabe et du français est obligatoire et celle de l’anglais serait un atout.</w:t>
      </w:r>
    </w:p>
    <w:p w:rsidR="001F1E66" w:rsidRPr="000F42DA" w:rsidRDefault="001F1E66" w:rsidP="001F1E66">
      <w:pPr>
        <w:numPr>
          <w:ilvl w:val="0"/>
          <w:numId w:val="13"/>
        </w:numPr>
        <w:spacing w:before="120" w:after="120" w:line="256" w:lineRule="auto"/>
        <w:ind w:left="284" w:hanging="284"/>
        <w:jc w:val="both"/>
        <w:rPr>
          <w:rFonts w:asciiTheme="minorHAnsi" w:eastAsia="Calibri" w:hAnsiTheme="minorHAnsi" w:cstheme="minorHAnsi"/>
          <w:lang w:eastAsia="en-US"/>
        </w:rPr>
      </w:pPr>
      <w:r w:rsidRPr="000F42DA">
        <w:rPr>
          <w:rFonts w:asciiTheme="minorHAnsi" w:hAnsiTheme="minorHAnsi" w:cstheme="minorHAnsi"/>
          <w:b/>
        </w:rPr>
        <w:t>Expert(e) en suivi-évaluation (personne clé et interface pour les trois régions)</w:t>
      </w:r>
      <w:r w:rsidRPr="000F42DA">
        <w:rPr>
          <w:rFonts w:asciiTheme="minorHAnsi" w:eastAsia="Calibri" w:hAnsiTheme="minorHAnsi" w:cstheme="minorHAnsi"/>
          <w:b/>
          <w:lang w:eastAsia="en-US"/>
        </w:rPr>
        <w:t> :</w:t>
      </w:r>
      <w:r w:rsidRPr="000F42DA">
        <w:rPr>
          <w:rFonts w:asciiTheme="minorHAnsi" w:eastAsia="Calibri" w:hAnsiTheme="minorHAnsi" w:cstheme="minorHAnsi"/>
          <w:lang w:eastAsia="en-US"/>
        </w:rPr>
        <w:t xml:space="preserve"> au moins 10 ans d’expériences dans la conception, la gestion et le suivi et évaluation de programmes. Une expérience confirmée en suivi/évaluation de programme de l’éducation est souhaitable. A</w:t>
      </w:r>
      <w:r w:rsidR="00FF48BB">
        <w:rPr>
          <w:rFonts w:asciiTheme="minorHAnsi" w:eastAsia="Calibri" w:hAnsiTheme="minorHAnsi" w:cstheme="minorHAnsi"/>
          <w:lang w:eastAsia="en-US"/>
        </w:rPr>
        <w:t xml:space="preserve">yant </w:t>
      </w:r>
      <w:r w:rsidRPr="000F42DA">
        <w:rPr>
          <w:rFonts w:asciiTheme="minorHAnsi" w:eastAsia="Calibri" w:hAnsiTheme="minorHAnsi" w:cstheme="minorHAnsi"/>
          <w:lang w:eastAsia="en-US"/>
        </w:rPr>
        <w:t>un diplôme universitaire de niveau Master en sciences sociales, statistique, économie ou autres domaines connexes, incluant une formation en recherche ou méthodologie d’évaluation et statistiques. La maîtrise de l’arabe et du français est obligatoire et celle de l’anglais serait un atout.</w:t>
      </w:r>
    </w:p>
    <w:p w:rsidR="001F1E66" w:rsidRPr="000F42DA" w:rsidRDefault="001F1E66" w:rsidP="001F1E66">
      <w:pPr>
        <w:spacing w:before="120" w:after="120" w:line="256" w:lineRule="auto"/>
        <w:jc w:val="both"/>
        <w:rPr>
          <w:rFonts w:asciiTheme="minorHAnsi" w:hAnsiTheme="minorHAnsi" w:cstheme="minorHAnsi"/>
        </w:rPr>
      </w:pPr>
      <w:r w:rsidRPr="000F42DA">
        <w:rPr>
          <w:rFonts w:asciiTheme="minorHAnsi" w:hAnsiTheme="minorHAnsi" w:cstheme="minorHAnsi"/>
        </w:rPr>
        <w:t>Bien entendu, cette équipe de base peut être complétée par d’autres profils selon les besoins de l’assistance technique en question et à la discrétion du prestataire titulaire du contrat.</w:t>
      </w:r>
    </w:p>
    <w:p w:rsidR="001F1E66" w:rsidRPr="000F42DA" w:rsidRDefault="001F1E66" w:rsidP="001F1E66">
      <w:pPr>
        <w:spacing w:before="120" w:after="120"/>
        <w:jc w:val="both"/>
        <w:rPr>
          <w:rFonts w:asciiTheme="minorHAnsi" w:hAnsiTheme="minorHAnsi" w:cstheme="minorHAnsi"/>
        </w:rPr>
      </w:pPr>
      <w:r w:rsidRPr="000F42DA">
        <w:rPr>
          <w:rFonts w:asciiTheme="minorHAnsi" w:hAnsiTheme="minorHAnsi" w:cstheme="minorHAnsi"/>
        </w:rPr>
        <w:t>En cas de désistement d’un membre de l’équipe du prestataire contractant, le chef de mission est tenu d’informer à cet effet l’équipe projet (commanditaire) et de proposer dans les meilleurs délais un remplacement par un profil similaire. Les déplacements sur le terrain sont initiés par le prestataire et/ou par le commanditaire et à la charge totale du prestataire. Les frais spécifiques aux ateliers et aux réunions tenus sont également à la charge du prestataire.</w:t>
      </w:r>
    </w:p>
    <w:p w:rsidR="001F1E66" w:rsidRPr="000F42DA" w:rsidRDefault="001F1E66" w:rsidP="001F1E66">
      <w:pPr>
        <w:spacing w:before="120" w:after="120"/>
        <w:jc w:val="both"/>
        <w:rPr>
          <w:rFonts w:asciiTheme="minorHAnsi" w:hAnsiTheme="minorHAnsi" w:cstheme="minorHAnsi"/>
          <w:b/>
          <w:bCs/>
        </w:rPr>
      </w:pPr>
      <w:r w:rsidRPr="000F42DA">
        <w:rPr>
          <w:rFonts w:asciiTheme="minorHAnsi" w:hAnsiTheme="minorHAnsi" w:cstheme="minorHAnsi"/>
          <w:b/>
          <w:bCs/>
        </w:rPr>
        <w:t xml:space="preserve">Niveau minimum d’effort des experts principaux (à titre indicatif)  </w:t>
      </w:r>
    </w:p>
    <w:p w:rsidR="001F1E66" w:rsidRPr="000F42DA" w:rsidRDefault="001F1E66" w:rsidP="00FA4091">
      <w:pPr>
        <w:spacing w:before="120" w:after="120"/>
        <w:jc w:val="both"/>
        <w:rPr>
          <w:rFonts w:asciiTheme="minorHAnsi" w:hAnsiTheme="minorHAnsi" w:cstheme="minorHAnsi"/>
          <w:bCs/>
        </w:rPr>
      </w:pPr>
      <w:r w:rsidRPr="000F42DA">
        <w:rPr>
          <w:rFonts w:asciiTheme="minorHAnsi" w:hAnsiTheme="minorHAnsi" w:cstheme="minorHAnsi"/>
        </w:rPr>
        <w:t xml:space="preserve">Le niveau minimum d’effort requis pour le chef de mission est de </w:t>
      </w:r>
      <w:r w:rsidR="00BC0061" w:rsidRPr="000F42DA">
        <w:rPr>
          <w:rFonts w:asciiTheme="minorHAnsi" w:hAnsiTheme="minorHAnsi" w:cstheme="minorHAnsi"/>
          <w:bCs/>
        </w:rPr>
        <w:t>six</w:t>
      </w:r>
      <w:r w:rsidR="00792B5B" w:rsidRPr="000F42DA">
        <w:rPr>
          <w:rFonts w:asciiTheme="minorHAnsi" w:hAnsiTheme="minorHAnsi" w:cstheme="minorHAnsi"/>
          <w:bCs/>
        </w:rPr>
        <w:t xml:space="preserve"> (</w:t>
      </w:r>
      <w:r w:rsidR="00FA4091" w:rsidRPr="000F42DA">
        <w:rPr>
          <w:rFonts w:asciiTheme="minorHAnsi" w:hAnsiTheme="minorHAnsi" w:cstheme="minorHAnsi"/>
          <w:bCs/>
        </w:rPr>
        <w:t>6</w:t>
      </w:r>
      <w:r w:rsidR="00792B5B" w:rsidRPr="000F42DA">
        <w:rPr>
          <w:rFonts w:asciiTheme="minorHAnsi" w:hAnsiTheme="minorHAnsi" w:cstheme="minorHAnsi"/>
          <w:bCs/>
        </w:rPr>
        <w:t>)</w:t>
      </w:r>
      <w:r w:rsidRPr="000F42DA">
        <w:rPr>
          <w:rFonts w:asciiTheme="minorHAnsi" w:hAnsiTheme="minorHAnsi" w:cstheme="minorHAnsi"/>
          <w:bCs/>
        </w:rPr>
        <w:t>mois, dont trois</w:t>
      </w:r>
      <w:r w:rsidR="00792B5B" w:rsidRPr="000F42DA">
        <w:rPr>
          <w:rFonts w:asciiTheme="minorHAnsi" w:hAnsiTheme="minorHAnsi" w:cstheme="minorHAnsi"/>
          <w:bCs/>
        </w:rPr>
        <w:t xml:space="preserve"> (3)</w:t>
      </w:r>
      <w:r w:rsidRPr="000F42DA">
        <w:rPr>
          <w:rFonts w:asciiTheme="minorHAnsi" w:hAnsiTheme="minorHAnsi" w:cstheme="minorHAnsi"/>
          <w:bCs/>
        </w:rPr>
        <w:t xml:space="preserve"> sur le terrain dans les régions concernées</w:t>
      </w:r>
      <w:r w:rsidRPr="000F42DA">
        <w:rPr>
          <w:rFonts w:asciiTheme="minorHAnsi" w:hAnsiTheme="minorHAnsi" w:cstheme="minorHAnsi"/>
        </w:rPr>
        <w:t>. Pour les autres experts</w:t>
      </w:r>
      <w:r w:rsidR="00FF48BB">
        <w:rPr>
          <w:rFonts w:asciiTheme="minorHAnsi" w:hAnsiTheme="minorHAnsi" w:cstheme="minorHAnsi"/>
        </w:rPr>
        <w:t>,</w:t>
      </w:r>
      <w:r w:rsidRPr="000F42DA">
        <w:rPr>
          <w:rFonts w:asciiTheme="minorHAnsi" w:hAnsiTheme="minorHAnsi" w:cstheme="minorHAnsi"/>
        </w:rPr>
        <w:t xml:space="preserve"> ce minimum est </w:t>
      </w:r>
      <w:r w:rsidRPr="000F42DA">
        <w:rPr>
          <w:rFonts w:asciiTheme="minorHAnsi" w:hAnsiTheme="minorHAnsi" w:cstheme="minorHAnsi"/>
          <w:bCs/>
        </w:rPr>
        <w:t xml:space="preserve">de </w:t>
      </w:r>
      <w:r w:rsidR="00937D21" w:rsidRPr="000F42DA">
        <w:rPr>
          <w:rFonts w:asciiTheme="minorHAnsi" w:hAnsiTheme="minorHAnsi" w:cstheme="minorHAnsi"/>
          <w:bCs/>
        </w:rPr>
        <w:t xml:space="preserve">sept </w:t>
      </w:r>
      <w:r w:rsidR="00792B5B" w:rsidRPr="000F42DA">
        <w:rPr>
          <w:rFonts w:asciiTheme="minorHAnsi" w:hAnsiTheme="minorHAnsi" w:cstheme="minorHAnsi"/>
          <w:bCs/>
        </w:rPr>
        <w:t xml:space="preserve">(7) </w:t>
      </w:r>
      <w:r w:rsidRPr="000F42DA">
        <w:rPr>
          <w:rFonts w:asciiTheme="minorHAnsi" w:hAnsiTheme="minorHAnsi" w:cstheme="minorHAnsi"/>
          <w:bCs/>
        </w:rPr>
        <w:t xml:space="preserve">mois, dont </w:t>
      </w:r>
      <w:r w:rsidR="00937D21" w:rsidRPr="000F42DA">
        <w:rPr>
          <w:rFonts w:asciiTheme="minorHAnsi" w:hAnsiTheme="minorHAnsi" w:cstheme="minorHAnsi"/>
          <w:bCs/>
        </w:rPr>
        <w:t>cinq</w:t>
      </w:r>
      <w:r w:rsidR="00792B5B" w:rsidRPr="000F42DA">
        <w:rPr>
          <w:rFonts w:asciiTheme="minorHAnsi" w:hAnsiTheme="minorHAnsi" w:cstheme="minorHAnsi"/>
          <w:bCs/>
        </w:rPr>
        <w:t xml:space="preserve"> (5)</w:t>
      </w:r>
      <w:r w:rsidRPr="000F42DA">
        <w:rPr>
          <w:rFonts w:asciiTheme="minorHAnsi" w:hAnsiTheme="minorHAnsi" w:cstheme="minorHAnsi"/>
          <w:bCs/>
        </w:rPr>
        <w:t xml:space="preserve">sur le terrain dans les régions concernées. </w:t>
      </w:r>
    </w:p>
    <w:p w:rsidR="001F1E66" w:rsidRPr="00760E5C" w:rsidRDefault="001F1E66" w:rsidP="001F1E66">
      <w:pPr>
        <w:spacing w:before="120" w:after="120"/>
        <w:jc w:val="both"/>
        <w:rPr>
          <w:rFonts w:asciiTheme="minorHAnsi" w:hAnsiTheme="minorHAnsi" w:cstheme="minorHAnsi"/>
          <w:b/>
          <w:bCs/>
        </w:rPr>
      </w:pPr>
    </w:p>
    <w:p w:rsidR="001F1E66" w:rsidRPr="00C7239A" w:rsidRDefault="001F1E66" w:rsidP="001F1E66">
      <w:pPr>
        <w:numPr>
          <w:ilvl w:val="0"/>
          <w:numId w:val="1"/>
        </w:numPr>
        <w:pBdr>
          <w:bottom w:val="single" w:sz="4" w:space="1" w:color="4F81BD"/>
        </w:pBdr>
        <w:shd w:val="clear" w:color="auto" w:fill="D9D9D9"/>
        <w:spacing w:after="160" w:line="256" w:lineRule="auto"/>
        <w:outlineLvl w:val="0"/>
        <w:rPr>
          <w:rFonts w:asciiTheme="minorHAnsi" w:eastAsia="Calibri" w:hAnsiTheme="minorHAnsi"/>
          <w:b/>
          <w:sz w:val="26"/>
        </w:rPr>
      </w:pPr>
      <w:bookmarkStart w:id="58" w:name="_Toc508002663"/>
      <w:bookmarkStart w:id="59" w:name="_Toc508958083"/>
      <w:bookmarkStart w:id="60" w:name="_Toc500170889"/>
      <w:bookmarkStart w:id="61" w:name="_Toc495490076"/>
      <w:bookmarkStart w:id="62" w:name="_Toc437878820"/>
      <w:r w:rsidRPr="00C7239A">
        <w:rPr>
          <w:rFonts w:asciiTheme="minorHAnsi" w:eastAsia="Calibri" w:hAnsiTheme="minorHAnsi"/>
          <w:b/>
          <w:sz w:val="26"/>
        </w:rPr>
        <w:t xml:space="preserve">Documents mis à la </w:t>
      </w:r>
      <w:r w:rsidR="00975EE1">
        <w:rPr>
          <w:rFonts w:asciiTheme="minorHAnsi" w:eastAsia="Calibri" w:hAnsiTheme="minorHAnsi" w:cstheme="minorHAnsi"/>
          <w:b/>
          <w:sz w:val="26"/>
          <w:szCs w:val="26"/>
          <w:lang w:eastAsia="en-US"/>
        </w:rPr>
        <w:t>d</w:t>
      </w:r>
      <w:r w:rsidRPr="00C7239A">
        <w:rPr>
          <w:rFonts w:asciiTheme="minorHAnsi" w:eastAsia="Calibri" w:hAnsiTheme="minorHAnsi"/>
          <w:b/>
          <w:sz w:val="26"/>
        </w:rPr>
        <w:t xml:space="preserve">isposition du </w:t>
      </w:r>
      <w:r w:rsidR="00975EE1">
        <w:rPr>
          <w:rFonts w:asciiTheme="minorHAnsi" w:eastAsia="Calibri" w:hAnsiTheme="minorHAnsi" w:cstheme="minorHAnsi"/>
          <w:b/>
          <w:sz w:val="26"/>
          <w:szCs w:val="26"/>
          <w:lang w:eastAsia="en-US"/>
        </w:rPr>
        <w:t>p</w:t>
      </w:r>
      <w:r w:rsidRPr="00C7239A">
        <w:rPr>
          <w:rFonts w:asciiTheme="minorHAnsi" w:eastAsia="Calibri" w:hAnsiTheme="minorHAnsi"/>
          <w:b/>
          <w:sz w:val="26"/>
        </w:rPr>
        <w:t>restataire</w:t>
      </w:r>
      <w:bookmarkEnd w:id="58"/>
      <w:bookmarkEnd w:id="59"/>
      <w:bookmarkEnd w:id="60"/>
      <w:bookmarkEnd w:id="61"/>
      <w:bookmarkEnd w:id="62"/>
    </w:p>
    <w:p w:rsidR="001F1E66" w:rsidRPr="00760E5C" w:rsidRDefault="001F1E66" w:rsidP="001F1E66">
      <w:pPr>
        <w:spacing w:before="120" w:after="120"/>
        <w:jc w:val="both"/>
        <w:rPr>
          <w:rFonts w:asciiTheme="minorHAnsi" w:hAnsiTheme="minorHAnsi" w:cstheme="minorHAnsi"/>
        </w:rPr>
      </w:pPr>
      <w:r w:rsidRPr="00760E5C">
        <w:rPr>
          <w:rFonts w:asciiTheme="minorHAnsi" w:hAnsiTheme="minorHAnsi" w:cstheme="minorHAnsi"/>
        </w:rPr>
        <w:t xml:space="preserve">Le commanditaire ainsi que le MENFPESRS, les AREF, les </w:t>
      </w:r>
      <w:r w:rsidR="00FF48BB">
        <w:rPr>
          <w:rFonts w:asciiTheme="minorHAnsi" w:hAnsiTheme="minorHAnsi" w:cstheme="minorHAnsi"/>
        </w:rPr>
        <w:t>DP</w:t>
      </w:r>
      <w:r w:rsidRPr="00760E5C">
        <w:rPr>
          <w:rFonts w:asciiTheme="minorHAnsi" w:hAnsiTheme="minorHAnsi" w:cstheme="minorHAnsi"/>
        </w:rPr>
        <w:t xml:space="preserve"> et les établissements secondaires concernés remettent au prestataire l’ensemble des documents nécessaires à la réalisation de sa mission notamment les rapports, les </w:t>
      </w:r>
      <w:r w:rsidR="00846599" w:rsidRPr="00760E5C">
        <w:rPr>
          <w:rFonts w:asciiTheme="minorHAnsi" w:hAnsiTheme="minorHAnsi" w:cstheme="minorHAnsi"/>
        </w:rPr>
        <w:t>comptes rendus</w:t>
      </w:r>
      <w:r w:rsidRPr="00760E5C">
        <w:rPr>
          <w:rFonts w:asciiTheme="minorHAnsi" w:hAnsiTheme="minorHAnsi" w:cstheme="minorHAnsi"/>
        </w:rPr>
        <w:t xml:space="preserve">, les guides, les canevas, les contrats, etc., qu’ils jugent opportun de consulter, sous réserve d’une clause de </w:t>
      </w:r>
      <w:r w:rsidRPr="00760E5C">
        <w:rPr>
          <w:rFonts w:asciiTheme="minorHAnsi" w:hAnsiTheme="minorHAnsi" w:cstheme="minorHAnsi"/>
        </w:rPr>
        <w:lastRenderedPageBreak/>
        <w:t>confidentialité. A cet effet, le commanditaire intervient pour éviter tout blocage d’accès à la documentation et à l’information.</w:t>
      </w:r>
    </w:p>
    <w:p w:rsidR="001F1E66" w:rsidRPr="00760E5C" w:rsidRDefault="001F1E66" w:rsidP="001F1E66">
      <w:pPr>
        <w:spacing w:before="120" w:after="120"/>
        <w:jc w:val="both"/>
        <w:rPr>
          <w:rFonts w:asciiTheme="minorHAnsi" w:hAnsiTheme="minorHAnsi" w:cstheme="minorHAnsi"/>
        </w:rPr>
      </w:pPr>
    </w:p>
    <w:p w:rsidR="001F1E66" w:rsidRPr="00C7239A" w:rsidRDefault="001F1E66" w:rsidP="001F1E66">
      <w:pPr>
        <w:numPr>
          <w:ilvl w:val="0"/>
          <w:numId w:val="1"/>
        </w:numPr>
        <w:pBdr>
          <w:bottom w:val="single" w:sz="4" w:space="1" w:color="4F81BD"/>
        </w:pBdr>
        <w:shd w:val="clear" w:color="auto" w:fill="D9D9D9"/>
        <w:spacing w:after="160" w:line="256" w:lineRule="auto"/>
        <w:outlineLvl w:val="0"/>
        <w:rPr>
          <w:rFonts w:asciiTheme="minorHAnsi" w:eastAsia="Calibri" w:hAnsiTheme="minorHAnsi"/>
          <w:b/>
          <w:sz w:val="26"/>
        </w:rPr>
      </w:pPr>
      <w:bookmarkStart w:id="63" w:name="_Toc500170890"/>
      <w:bookmarkStart w:id="64" w:name="_Toc495490077"/>
      <w:bookmarkStart w:id="65" w:name="_Toc437878821"/>
      <w:bookmarkStart w:id="66" w:name="_Toc508002664"/>
      <w:bookmarkStart w:id="67" w:name="_Toc508958084"/>
      <w:r w:rsidRPr="00C7239A">
        <w:rPr>
          <w:rFonts w:asciiTheme="minorHAnsi" w:eastAsia="Calibri" w:hAnsiTheme="minorHAnsi"/>
          <w:b/>
          <w:sz w:val="26"/>
        </w:rPr>
        <w:t>Confidentialité</w:t>
      </w:r>
      <w:bookmarkEnd w:id="63"/>
      <w:bookmarkEnd w:id="64"/>
      <w:bookmarkEnd w:id="65"/>
      <w:bookmarkEnd w:id="66"/>
      <w:bookmarkEnd w:id="67"/>
    </w:p>
    <w:p w:rsidR="001F1E66" w:rsidRPr="00760E5C" w:rsidRDefault="001F1E66" w:rsidP="001F1E66">
      <w:pPr>
        <w:spacing w:before="120" w:after="120"/>
        <w:jc w:val="both"/>
        <w:rPr>
          <w:rFonts w:asciiTheme="minorHAnsi" w:hAnsiTheme="minorHAnsi" w:cstheme="minorHAnsi"/>
        </w:rPr>
      </w:pPr>
      <w:r w:rsidRPr="00760E5C">
        <w:rPr>
          <w:rFonts w:asciiTheme="minorHAnsi" w:hAnsiTheme="minorHAnsi" w:cstheme="minorHAnsi"/>
        </w:rPr>
        <w:t xml:space="preserve">Le titulaire de ce contrat d’assistance technique et son personnel sont tenus au secret professionnel pendant toute la durée du contrat et après son achèvement, notamment quant aux informations et documents recueillis ou portés à leur connaissance à l'occasion de leur mission. Sans autorisation préalable du commanditaire, ils ne peuvent communiquer à des tiers la teneur de ces renseignements et documents. De plus, ils ne peuvent faire </w:t>
      </w:r>
      <w:r w:rsidR="00FF48BB">
        <w:rPr>
          <w:rFonts w:asciiTheme="minorHAnsi" w:hAnsiTheme="minorHAnsi" w:cstheme="minorHAnsi"/>
        </w:rPr>
        <w:t>auc</w:t>
      </w:r>
      <w:r w:rsidRPr="00760E5C">
        <w:rPr>
          <w:rFonts w:asciiTheme="minorHAnsi" w:hAnsiTheme="minorHAnsi" w:cstheme="minorHAnsi"/>
        </w:rPr>
        <w:t>un usage préjudiciable au commanditaire des renseignements qui leur sont fournis pour accomplir leur mission. Il est spécifié que les résultats des investigations effectuées dans le cadre de la présente mission restent la propriété du commanditaire et de MCC. Ces derniers peuvent en faire usage autant qu'ils le jugent nécessaire.</w:t>
      </w:r>
      <w:bookmarkEnd w:id="0"/>
      <w:bookmarkEnd w:id="1"/>
      <w:bookmarkEnd w:id="2"/>
      <w:bookmarkEnd w:id="3"/>
      <w:bookmarkEnd w:id="4"/>
      <w:bookmarkEnd w:id="5"/>
      <w:bookmarkEnd w:id="6"/>
      <w:bookmarkEnd w:id="7"/>
      <w:bookmarkEnd w:id="8"/>
      <w:bookmarkEnd w:id="9"/>
      <w:bookmarkEnd w:id="10"/>
    </w:p>
    <w:p w:rsidR="00E84651" w:rsidRPr="00760E5C" w:rsidRDefault="00E84651" w:rsidP="001F1E66">
      <w:pPr>
        <w:rPr>
          <w:rFonts w:asciiTheme="minorHAnsi" w:hAnsiTheme="minorHAnsi" w:cstheme="minorHAnsi"/>
        </w:rPr>
      </w:pPr>
    </w:p>
    <w:sectPr w:rsidR="00E84651" w:rsidRPr="00760E5C" w:rsidSect="004019CB">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6CC" w:rsidRDefault="004F36CC" w:rsidP="001F1E66">
      <w:r>
        <w:separator/>
      </w:r>
    </w:p>
  </w:endnote>
  <w:endnote w:type="continuationSeparator" w:id="1">
    <w:p w:rsidR="004F36CC" w:rsidRDefault="004F36CC" w:rsidP="001F1E66">
      <w:r>
        <w:continuationSeparator/>
      </w:r>
    </w:p>
  </w:endnote>
  <w:endnote w:type="continuationNotice" w:id="2">
    <w:p w:rsidR="004F36CC" w:rsidRDefault="004F36C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Helvetica Neue">
    <w:altName w:val="Arial"/>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730149"/>
      <w:docPartObj>
        <w:docPartGallery w:val="Page Numbers (Bottom of Page)"/>
        <w:docPartUnique/>
      </w:docPartObj>
    </w:sdtPr>
    <w:sdtContent>
      <w:p w:rsidR="005A72AA" w:rsidRDefault="004019CB">
        <w:pPr>
          <w:pStyle w:val="Pieddepage"/>
          <w:jc w:val="right"/>
        </w:pPr>
        <w:r>
          <w:fldChar w:fldCharType="begin"/>
        </w:r>
        <w:r w:rsidR="005A72AA">
          <w:instrText xml:space="preserve"> PAGE   \* MERGEFORMAT </w:instrText>
        </w:r>
        <w:r>
          <w:fldChar w:fldCharType="separate"/>
        </w:r>
        <w:r w:rsidR="00761E0D">
          <w:rPr>
            <w:noProof/>
          </w:rPr>
          <w:t>19</w:t>
        </w:r>
        <w:r>
          <w:rPr>
            <w:noProof/>
          </w:rPr>
          <w:fldChar w:fldCharType="end"/>
        </w:r>
      </w:p>
    </w:sdtContent>
  </w:sdt>
  <w:p w:rsidR="005A72AA" w:rsidRDefault="005A72AA" w:rsidP="0092666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6CC" w:rsidRDefault="004F36CC" w:rsidP="001F1E66">
      <w:r>
        <w:separator/>
      </w:r>
    </w:p>
  </w:footnote>
  <w:footnote w:type="continuationSeparator" w:id="1">
    <w:p w:rsidR="004F36CC" w:rsidRDefault="004F36CC" w:rsidP="001F1E66">
      <w:r>
        <w:continuationSeparator/>
      </w:r>
    </w:p>
  </w:footnote>
  <w:footnote w:type="continuationNotice" w:id="2">
    <w:p w:rsidR="004F36CC" w:rsidRDefault="004F36CC"/>
  </w:footnote>
  <w:footnote w:id="3">
    <w:p w:rsidR="005A72AA" w:rsidRDefault="005A72AA" w:rsidP="00C7239A">
      <w:pPr>
        <w:pStyle w:val="Notedebasdepage"/>
        <w:jc w:val="both"/>
        <w:rPr>
          <w:rFonts w:cstheme="minorHAnsi"/>
          <w:sz w:val="18"/>
          <w:szCs w:val="18"/>
        </w:rPr>
      </w:pPr>
      <w:r>
        <w:rPr>
          <w:rStyle w:val="Appelnotedebasdep"/>
          <w:rFonts w:cstheme="minorHAnsi"/>
          <w:sz w:val="18"/>
          <w:szCs w:val="18"/>
        </w:rPr>
        <w:footnoteRef/>
      </w:r>
      <w:r>
        <w:rPr>
          <w:rFonts w:cstheme="minorHAnsi"/>
          <w:sz w:val="18"/>
          <w:szCs w:val="18"/>
        </w:rPr>
        <w:t xml:space="preserve"> Les Normes de Performance de la Société Financière Internationale (SFI) sont disponibles au niveau du lien suivant : http://www.ifc.org/wps/wcm/connect/38fb14804a58c83480548f8969adcc27/PS_French_2012_Full-Document.pdf?MOD=AJPERES</w:t>
      </w:r>
    </w:p>
  </w:footnote>
  <w:footnote w:id="4">
    <w:p w:rsidR="005A72AA" w:rsidRDefault="005A72AA" w:rsidP="001F1E66">
      <w:pPr>
        <w:pStyle w:val="Notedebasdepage"/>
        <w:rPr>
          <w:rFonts w:cstheme="minorHAnsi"/>
          <w:sz w:val="18"/>
          <w:szCs w:val="18"/>
        </w:rPr>
      </w:pPr>
      <w:r>
        <w:rPr>
          <w:rStyle w:val="Appelnotedebasdep"/>
          <w:rFonts w:cstheme="minorHAnsi"/>
          <w:sz w:val="18"/>
          <w:szCs w:val="18"/>
        </w:rPr>
        <w:footnoteRef/>
      </w:r>
      <w:r>
        <w:rPr>
          <w:rFonts w:cstheme="minorHAnsi"/>
          <w:sz w:val="18"/>
          <w:szCs w:val="18"/>
        </w:rPr>
        <w:t xml:space="preserve"> Le PAGIS pourra être partagé avec le prestataire retenu par l’Agence MCA-Morocco</w:t>
      </w:r>
    </w:p>
  </w:footnote>
  <w:footnote w:id="5">
    <w:p w:rsidR="005A72AA" w:rsidRDefault="005A72AA" w:rsidP="001F1E66">
      <w:pPr>
        <w:pStyle w:val="PardfautBA"/>
        <w:jc w:val="both"/>
        <w:rPr>
          <w:rFonts w:asciiTheme="minorHAnsi" w:hAnsiTheme="minorHAnsi" w:cstheme="minorHAnsi"/>
          <w:sz w:val="18"/>
          <w:szCs w:val="18"/>
        </w:rPr>
      </w:pPr>
      <w:r>
        <w:rPr>
          <w:rFonts w:asciiTheme="minorHAnsi" w:eastAsia="Calibri" w:hAnsiTheme="minorHAnsi" w:cstheme="minorHAnsi"/>
          <w:sz w:val="18"/>
          <w:szCs w:val="18"/>
          <w:vertAlign w:val="superscript"/>
        </w:rPr>
        <w:footnoteRef/>
      </w:r>
      <w:hyperlink r:id="rId1" w:history="1">
        <w:r>
          <w:rPr>
            <w:rStyle w:val="Hyperlink0"/>
            <w:rFonts w:asciiTheme="minorHAnsi" w:hAnsiTheme="minorHAnsi" w:cstheme="minorHAnsi"/>
            <w:sz w:val="18"/>
            <w:szCs w:val="18"/>
          </w:rPr>
          <w:t>https://assets.mcc.gov/content/uploads/2017/05/mcc-policy-gender.pdf</w:t>
        </w:r>
      </w:hyperlink>
    </w:p>
  </w:footnote>
  <w:footnote w:id="6">
    <w:p w:rsidR="005A72AA" w:rsidRDefault="005A72AA" w:rsidP="001F1E66">
      <w:pPr>
        <w:pStyle w:val="PardfautBA"/>
        <w:jc w:val="both"/>
      </w:pPr>
      <w:r>
        <w:rPr>
          <w:rStyle w:val="Aucun"/>
          <w:rFonts w:asciiTheme="minorHAnsi" w:eastAsia="Calibri" w:hAnsiTheme="minorHAnsi" w:cstheme="minorHAnsi"/>
          <w:sz w:val="18"/>
          <w:szCs w:val="18"/>
          <w:vertAlign w:val="superscript"/>
        </w:rPr>
        <w:footnoteRef/>
      </w:r>
      <w:hyperlink r:id="rId2" w:history="1">
        <w:r>
          <w:rPr>
            <w:rStyle w:val="Hyperlink0"/>
            <w:rFonts w:asciiTheme="minorHAnsi" w:hAnsiTheme="minorHAnsi" w:cstheme="minorHAnsi"/>
            <w:sz w:val="18"/>
            <w:szCs w:val="18"/>
          </w:rPr>
          <w:t>https://assets.mcc.gov/content/uploads/2017/05/guidance-2011001054001-genderintegration.pdf</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2AA" w:rsidRDefault="005A72AA">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390DC42"/>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0BE1647"/>
    <w:multiLevelType w:val="hybridMultilevel"/>
    <w:tmpl w:val="1CC87448"/>
    <w:lvl w:ilvl="0" w:tplc="8124B736">
      <w:start w:val="1"/>
      <w:numFmt w:val="decimal"/>
      <w:lvlText w:val="%1."/>
      <w:lvlJc w:val="left"/>
      <w:pPr>
        <w:ind w:left="360" w:hanging="360"/>
      </w:pPr>
      <w:rPr>
        <w:color w:val="auto"/>
      </w:rPr>
    </w:lvl>
    <w:lvl w:ilvl="1" w:tplc="040C0019">
      <w:start w:val="1"/>
      <w:numFmt w:val="lowerLetter"/>
      <w:lvlText w:val="%2."/>
      <w:lvlJc w:val="left"/>
      <w:pPr>
        <w:ind w:left="796" w:hanging="360"/>
      </w:pPr>
    </w:lvl>
    <w:lvl w:ilvl="2" w:tplc="040C001B">
      <w:start w:val="1"/>
      <w:numFmt w:val="lowerRoman"/>
      <w:lvlText w:val="%3."/>
      <w:lvlJc w:val="right"/>
      <w:pPr>
        <w:ind w:left="1516" w:hanging="180"/>
      </w:pPr>
    </w:lvl>
    <w:lvl w:ilvl="3" w:tplc="040C000F">
      <w:start w:val="1"/>
      <w:numFmt w:val="decimal"/>
      <w:lvlText w:val="%4."/>
      <w:lvlJc w:val="left"/>
      <w:pPr>
        <w:ind w:left="2236" w:hanging="360"/>
      </w:pPr>
    </w:lvl>
    <w:lvl w:ilvl="4" w:tplc="040C0019">
      <w:start w:val="1"/>
      <w:numFmt w:val="lowerLetter"/>
      <w:lvlText w:val="%5."/>
      <w:lvlJc w:val="left"/>
      <w:pPr>
        <w:ind w:left="2956" w:hanging="360"/>
      </w:pPr>
    </w:lvl>
    <w:lvl w:ilvl="5" w:tplc="040C001B">
      <w:start w:val="1"/>
      <w:numFmt w:val="lowerRoman"/>
      <w:lvlText w:val="%6."/>
      <w:lvlJc w:val="right"/>
      <w:pPr>
        <w:ind w:left="3676" w:hanging="180"/>
      </w:pPr>
    </w:lvl>
    <w:lvl w:ilvl="6" w:tplc="040C000F">
      <w:start w:val="1"/>
      <w:numFmt w:val="decimal"/>
      <w:lvlText w:val="%7."/>
      <w:lvlJc w:val="left"/>
      <w:pPr>
        <w:ind w:left="4396" w:hanging="360"/>
      </w:pPr>
    </w:lvl>
    <w:lvl w:ilvl="7" w:tplc="040C0019">
      <w:start w:val="1"/>
      <w:numFmt w:val="lowerLetter"/>
      <w:lvlText w:val="%8."/>
      <w:lvlJc w:val="left"/>
      <w:pPr>
        <w:ind w:left="5116" w:hanging="360"/>
      </w:pPr>
    </w:lvl>
    <w:lvl w:ilvl="8" w:tplc="040C001B">
      <w:start w:val="1"/>
      <w:numFmt w:val="lowerRoman"/>
      <w:lvlText w:val="%9."/>
      <w:lvlJc w:val="right"/>
      <w:pPr>
        <w:ind w:left="5836" w:hanging="180"/>
      </w:pPr>
    </w:lvl>
  </w:abstractNum>
  <w:abstractNum w:abstractNumId="2">
    <w:nsid w:val="09A811B3"/>
    <w:multiLevelType w:val="hybridMultilevel"/>
    <w:tmpl w:val="C178BB14"/>
    <w:lvl w:ilvl="0" w:tplc="29DE7BBC">
      <w:start w:val="13"/>
      <w:numFmt w:val="bullet"/>
      <w:lvlText w:val="-"/>
      <w:lvlJc w:val="left"/>
      <w:pPr>
        <w:ind w:left="720" w:hanging="360"/>
      </w:pPr>
      <w:rPr>
        <w:rFonts w:ascii="Calibri" w:hAnsi="Calibri" w:cs="Calibri" w:hint="default"/>
        <w:u w:color="FFFFFF" w:themeColor="background1"/>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0C304354"/>
    <w:multiLevelType w:val="hybridMultilevel"/>
    <w:tmpl w:val="456CAFB2"/>
    <w:lvl w:ilvl="0" w:tplc="29DE7BBC">
      <w:start w:val="13"/>
      <w:numFmt w:val="bullet"/>
      <w:lvlText w:val="-"/>
      <w:lvlJc w:val="left"/>
      <w:pPr>
        <w:ind w:left="720" w:hanging="360"/>
      </w:pPr>
      <w:rPr>
        <w:rFonts w:ascii="Calibri" w:hAnsi="Calibri" w:cs="Calibri" w:hint="default"/>
        <w:u w:color="FFFFFF" w:themeColor="background1"/>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nsid w:val="18825DBA"/>
    <w:multiLevelType w:val="hybridMultilevel"/>
    <w:tmpl w:val="D8D61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1249F3"/>
    <w:multiLevelType w:val="hybridMultilevel"/>
    <w:tmpl w:val="413C2578"/>
    <w:lvl w:ilvl="0" w:tplc="040C0001">
      <w:start w:val="1"/>
      <w:numFmt w:val="bullet"/>
      <w:lvlText w:val=""/>
      <w:lvlJc w:val="left"/>
      <w:pPr>
        <w:ind w:left="436" w:hanging="360"/>
      </w:pPr>
      <w:rPr>
        <w:rFonts w:ascii="Symbol" w:hAnsi="Symbol" w:hint="default"/>
      </w:rPr>
    </w:lvl>
    <w:lvl w:ilvl="1" w:tplc="040C0003">
      <w:start w:val="1"/>
      <w:numFmt w:val="bullet"/>
      <w:lvlText w:val="o"/>
      <w:lvlJc w:val="left"/>
      <w:pPr>
        <w:ind w:left="1156" w:hanging="360"/>
      </w:pPr>
      <w:rPr>
        <w:rFonts w:ascii="Courier New" w:hAnsi="Courier New" w:cs="Courier New" w:hint="default"/>
      </w:rPr>
    </w:lvl>
    <w:lvl w:ilvl="2" w:tplc="040C0005">
      <w:start w:val="1"/>
      <w:numFmt w:val="bullet"/>
      <w:lvlText w:val=""/>
      <w:lvlJc w:val="left"/>
      <w:pPr>
        <w:ind w:left="1876" w:hanging="360"/>
      </w:pPr>
      <w:rPr>
        <w:rFonts w:ascii="Wingdings" w:hAnsi="Wingdings" w:hint="default"/>
      </w:rPr>
    </w:lvl>
    <w:lvl w:ilvl="3" w:tplc="040C0001">
      <w:start w:val="1"/>
      <w:numFmt w:val="bullet"/>
      <w:lvlText w:val=""/>
      <w:lvlJc w:val="left"/>
      <w:pPr>
        <w:ind w:left="2596" w:hanging="360"/>
      </w:pPr>
      <w:rPr>
        <w:rFonts w:ascii="Symbol" w:hAnsi="Symbol" w:hint="default"/>
      </w:rPr>
    </w:lvl>
    <w:lvl w:ilvl="4" w:tplc="040C0003">
      <w:start w:val="1"/>
      <w:numFmt w:val="bullet"/>
      <w:lvlText w:val="o"/>
      <w:lvlJc w:val="left"/>
      <w:pPr>
        <w:ind w:left="3316" w:hanging="360"/>
      </w:pPr>
      <w:rPr>
        <w:rFonts w:ascii="Courier New" w:hAnsi="Courier New" w:cs="Courier New" w:hint="default"/>
      </w:rPr>
    </w:lvl>
    <w:lvl w:ilvl="5" w:tplc="040C0005">
      <w:start w:val="1"/>
      <w:numFmt w:val="bullet"/>
      <w:lvlText w:val=""/>
      <w:lvlJc w:val="left"/>
      <w:pPr>
        <w:ind w:left="4036" w:hanging="360"/>
      </w:pPr>
      <w:rPr>
        <w:rFonts w:ascii="Wingdings" w:hAnsi="Wingdings" w:hint="default"/>
      </w:rPr>
    </w:lvl>
    <w:lvl w:ilvl="6" w:tplc="040C0001">
      <w:start w:val="1"/>
      <w:numFmt w:val="bullet"/>
      <w:lvlText w:val=""/>
      <w:lvlJc w:val="left"/>
      <w:pPr>
        <w:ind w:left="4756" w:hanging="360"/>
      </w:pPr>
      <w:rPr>
        <w:rFonts w:ascii="Symbol" w:hAnsi="Symbol" w:hint="default"/>
      </w:rPr>
    </w:lvl>
    <w:lvl w:ilvl="7" w:tplc="040C0003">
      <w:start w:val="1"/>
      <w:numFmt w:val="bullet"/>
      <w:lvlText w:val="o"/>
      <w:lvlJc w:val="left"/>
      <w:pPr>
        <w:ind w:left="5476" w:hanging="360"/>
      </w:pPr>
      <w:rPr>
        <w:rFonts w:ascii="Courier New" w:hAnsi="Courier New" w:cs="Courier New" w:hint="default"/>
      </w:rPr>
    </w:lvl>
    <w:lvl w:ilvl="8" w:tplc="040C0005">
      <w:start w:val="1"/>
      <w:numFmt w:val="bullet"/>
      <w:lvlText w:val=""/>
      <w:lvlJc w:val="left"/>
      <w:pPr>
        <w:ind w:left="6196" w:hanging="360"/>
      </w:pPr>
      <w:rPr>
        <w:rFonts w:ascii="Wingdings" w:hAnsi="Wingdings" w:hint="default"/>
      </w:rPr>
    </w:lvl>
  </w:abstractNum>
  <w:abstractNum w:abstractNumId="6">
    <w:nsid w:val="2B437608"/>
    <w:multiLevelType w:val="hybridMultilevel"/>
    <w:tmpl w:val="4FB44646"/>
    <w:lvl w:ilvl="0" w:tplc="29DE7BBC">
      <w:start w:val="13"/>
      <w:numFmt w:val="bullet"/>
      <w:lvlText w:val="-"/>
      <w:lvlJc w:val="left"/>
      <w:pPr>
        <w:ind w:left="720" w:hanging="360"/>
      </w:pPr>
      <w:rPr>
        <w:rFonts w:ascii="Calibri" w:hAnsi="Calibri" w:cs="Calibri" w:hint="default"/>
        <w:u w:color="FFFFFF" w:themeColor="background1"/>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nsid w:val="2FF32AC4"/>
    <w:multiLevelType w:val="hybridMultilevel"/>
    <w:tmpl w:val="94EEFCD2"/>
    <w:lvl w:ilvl="0" w:tplc="29DE7BBC">
      <w:start w:val="13"/>
      <w:numFmt w:val="bullet"/>
      <w:lvlText w:val="-"/>
      <w:lvlJc w:val="left"/>
      <w:pPr>
        <w:ind w:left="720" w:hanging="360"/>
      </w:pPr>
      <w:rPr>
        <w:rFonts w:ascii="Calibri" w:hAnsi="Calibri" w:cs="Calibri" w:hint="default"/>
        <w:u w:color="FFFFFF" w:themeColor="background1"/>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nsid w:val="33A5027A"/>
    <w:multiLevelType w:val="hybridMultilevel"/>
    <w:tmpl w:val="C4E075CC"/>
    <w:lvl w:ilvl="0" w:tplc="764CC966">
      <w:start w:val="1"/>
      <w:numFmt w:val="bullet"/>
      <w:lvlText w:val=""/>
      <w:lvlJc w:val="left"/>
      <w:pPr>
        <w:ind w:left="360" w:hanging="360"/>
      </w:pPr>
      <w:rPr>
        <w:rFonts w:ascii="Symbol" w:hAnsi="Symbol" w:hint="default"/>
        <w:sz w:val="20"/>
        <w:szCs w:val="2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nsid w:val="39204455"/>
    <w:multiLevelType w:val="hybridMultilevel"/>
    <w:tmpl w:val="B6BA7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nsid w:val="3A7B514E"/>
    <w:multiLevelType w:val="hybridMultilevel"/>
    <w:tmpl w:val="127EAB1C"/>
    <w:lvl w:ilvl="0" w:tplc="BDC6DFB0">
      <w:start w:val="1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BC54793"/>
    <w:multiLevelType w:val="hybridMultilevel"/>
    <w:tmpl w:val="2124C0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nsid w:val="48DB3526"/>
    <w:multiLevelType w:val="hybridMultilevel"/>
    <w:tmpl w:val="4C4A21A8"/>
    <w:lvl w:ilvl="0" w:tplc="971A591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D76769B"/>
    <w:multiLevelType w:val="hybridMultilevel"/>
    <w:tmpl w:val="19C86E3A"/>
    <w:lvl w:ilvl="0" w:tplc="BE9AB1F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8754A31"/>
    <w:multiLevelType w:val="hybridMultilevel"/>
    <w:tmpl w:val="848C9842"/>
    <w:lvl w:ilvl="0" w:tplc="D584C3C8">
      <w:start w:val="3"/>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CDC36B1"/>
    <w:multiLevelType w:val="hybridMultilevel"/>
    <w:tmpl w:val="AFA4B50A"/>
    <w:lvl w:ilvl="0" w:tplc="E8CC8FEE">
      <w:start w:val="1"/>
      <w:numFmt w:val="bullet"/>
      <w:lvlText w:val=""/>
      <w:lvlJc w:val="left"/>
      <w:pPr>
        <w:ind w:left="720" w:hanging="360"/>
      </w:pPr>
      <w:rPr>
        <w:rFonts w:ascii="Symbol" w:hAnsi="Symbol" w:hint="default"/>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nsid w:val="5F115803"/>
    <w:multiLevelType w:val="hybridMultilevel"/>
    <w:tmpl w:val="9438C492"/>
    <w:lvl w:ilvl="0" w:tplc="93F0D884">
      <w:start w:val="1"/>
      <w:numFmt w:val="lowerRoman"/>
      <w:lvlText w:val="(%1)"/>
      <w:lvlJc w:val="left"/>
      <w:pPr>
        <w:ind w:left="1080" w:hanging="720"/>
      </w:pPr>
      <w:rPr>
        <w:b w:val="0"/>
        <w:bCs w:val="0"/>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70BA70E2"/>
    <w:multiLevelType w:val="hybridMultilevel"/>
    <w:tmpl w:val="59FA2D72"/>
    <w:lvl w:ilvl="0" w:tplc="3A7E52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775C51CC"/>
    <w:multiLevelType w:val="hybridMultilevel"/>
    <w:tmpl w:val="80A80B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7EDA3513"/>
    <w:multiLevelType w:val="hybridMultilevel"/>
    <w:tmpl w:val="E7624A46"/>
    <w:lvl w:ilvl="0" w:tplc="E2C4121A">
      <w:start w:val="1"/>
      <w:numFmt w:val="bullet"/>
      <w:lvlText w:val=""/>
      <w:lvlJc w:val="center"/>
      <w:pPr>
        <w:ind w:left="436" w:hanging="360"/>
      </w:pPr>
      <w:rPr>
        <w:rFonts w:ascii="Symbol" w:hAnsi="Symbol" w:hint="default"/>
        <w:sz w:val="20"/>
        <w:szCs w:val="20"/>
      </w:rPr>
    </w:lvl>
    <w:lvl w:ilvl="1" w:tplc="040C0003">
      <w:start w:val="1"/>
      <w:numFmt w:val="bullet"/>
      <w:lvlText w:val="o"/>
      <w:lvlJc w:val="left"/>
      <w:pPr>
        <w:ind w:left="1156" w:hanging="360"/>
      </w:pPr>
      <w:rPr>
        <w:rFonts w:ascii="Courier New" w:hAnsi="Courier New" w:cs="Courier New" w:hint="default"/>
      </w:rPr>
    </w:lvl>
    <w:lvl w:ilvl="2" w:tplc="040C0005">
      <w:start w:val="1"/>
      <w:numFmt w:val="bullet"/>
      <w:lvlText w:val=""/>
      <w:lvlJc w:val="left"/>
      <w:pPr>
        <w:ind w:left="1876" w:hanging="360"/>
      </w:pPr>
      <w:rPr>
        <w:rFonts w:ascii="Wingdings" w:hAnsi="Wingdings" w:hint="default"/>
      </w:rPr>
    </w:lvl>
    <w:lvl w:ilvl="3" w:tplc="040C0001">
      <w:start w:val="1"/>
      <w:numFmt w:val="bullet"/>
      <w:lvlText w:val=""/>
      <w:lvlJc w:val="left"/>
      <w:pPr>
        <w:ind w:left="2596" w:hanging="360"/>
      </w:pPr>
      <w:rPr>
        <w:rFonts w:ascii="Symbol" w:hAnsi="Symbol" w:hint="default"/>
      </w:rPr>
    </w:lvl>
    <w:lvl w:ilvl="4" w:tplc="040C0003">
      <w:start w:val="1"/>
      <w:numFmt w:val="bullet"/>
      <w:lvlText w:val="o"/>
      <w:lvlJc w:val="left"/>
      <w:pPr>
        <w:ind w:left="3316" w:hanging="360"/>
      </w:pPr>
      <w:rPr>
        <w:rFonts w:ascii="Courier New" w:hAnsi="Courier New" w:cs="Courier New" w:hint="default"/>
      </w:rPr>
    </w:lvl>
    <w:lvl w:ilvl="5" w:tplc="040C0005">
      <w:start w:val="1"/>
      <w:numFmt w:val="bullet"/>
      <w:lvlText w:val=""/>
      <w:lvlJc w:val="left"/>
      <w:pPr>
        <w:ind w:left="4036" w:hanging="360"/>
      </w:pPr>
      <w:rPr>
        <w:rFonts w:ascii="Wingdings" w:hAnsi="Wingdings" w:hint="default"/>
      </w:rPr>
    </w:lvl>
    <w:lvl w:ilvl="6" w:tplc="040C0001">
      <w:start w:val="1"/>
      <w:numFmt w:val="bullet"/>
      <w:lvlText w:val=""/>
      <w:lvlJc w:val="left"/>
      <w:pPr>
        <w:ind w:left="4756" w:hanging="360"/>
      </w:pPr>
      <w:rPr>
        <w:rFonts w:ascii="Symbol" w:hAnsi="Symbol" w:hint="default"/>
      </w:rPr>
    </w:lvl>
    <w:lvl w:ilvl="7" w:tplc="040C0003">
      <w:start w:val="1"/>
      <w:numFmt w:val="bullet"/>
      <w:lvlText w:val="o"/>
      <w:lvlJc w:val="left"/>
      <w:pPr>
        <w:ind w:left="5476" w:hanging="360"/>
      </w:pPr>
      <w:rPr>
        <w:rFonts w:ascii="Courier New" w:hAnsi="Courier New" w:cs="Courier New" w:hint="default"/>
      </w:rPr>
    </w:lvl>
    <w:lvl w:ilvl="8" w:tplc="040C0005">
      <w:start w:val="1"/>
      <w:numFmt w:val="bullet"/>
      <w:lvlText w:val=""/>
      <w:lvlJc w:val="left"/>
      <w:pPr>
        <w:ind w:left="6196"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8"/>
  </w:num>
  <w:num w:numId="5">
    <w:abstractNumId w:val="7"/>
  </w:num>
  <w:num w:numId="6">
    <w:abstractNumId w:val="3"/>
  </w:num>
  <w:num w:numId="7">
    <w:abstractNumId w:val="2"/>
  </w:num>
  <w:num w:numId="8">
    <w:abstractNumId w:val="18"/>
  </w:num>
  <w:num w:numId="9">
    <w:abstractNumId w:val="9"/>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5"/>
  </w:num>
  <w:num w:numId="13">
    <w:abstractNumId w:val="15"/>
  </w:num>
  <w:num w:numId="14">
    <w:abstractNumId w:val="6"/>
  </w:num>
  <w:num w:numId="15">
    <w:abstractNumId w:val="16"/>
  </w:num>
  <w:num w:numId="16">
    <w:abstractNumId w:val="4"/>
  </w:num>
  <w:num w:numId="17">
    <w:abstractNumId w:val="0"/>
  </w:num>
  <w:num w:numId="18">
    <w:abstractNumId w:val="14"/>
  </w:num>
  <w:num w:numId="19">
    <w:abstractNumId w:val="13"/>
  </w:num>
  <w:num w:numId="20">
    <w:abstractNumId w:val="17"/>
  </w:num>
  <w:num w:numId="21">
    <w:abstractNumId w:val="1"/>
  </w:num>
  <w:num w:numId="22">
    <w:abstractNumId w:val="10"/>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characterSpacingControl w:val="doNotCompress"/>
  <w:hdrShapeDefaults>
    <o:shapedefaults v:ext="edit" spidmax="9218"/>
  </w:hdrShapeDefaults>
  <w:footnotePr>
    <w:footnote w:id="0"/>
    <w:footnote w:id="1"/>
    <w:footnote w:id="2"/>
  </w:footnotePr>
  <w:endnotePr>
    <w:endnote w:id="0"/>
    <w:endnote w:id="1"/>
    <w:endnote w:id="2"/>
  </w:endnotePr>
  <w:compat/>
  <w:rsids>
    <w:rsidRoot w:val="001F1E66"/>
    <w:rsid w:val="0001461A"/>
    <w:rsid w:val="00031472"/>
    <w:rsid w:val="0003640A"/>
    <w:rsid w:val="000550E8"/>
    <w:rsid w:val="00073760"/>
    <w:rsid w:val="0008105F"/>
    <w:rsid w:val="00082D44"/>
    <w:rsid w:val="000A31F7"/>
    <w:rsid w:val="000A4E0D"/>
    <w:rsid w:val="000C60CF"/>
    <w:rsid w:val="000D31E8"/>
    <w:rsid w:val="000D3C84"/>
    <w:rsid w:val="000D7EE7"/>
    <w:rsid w:val="000E5601"/>
    <w:rsid w:val="000E7375"/>
    <w:rsid w:val="000F42DA"/>
    <w:rsid w:val="00101F6A"/>
    <w:rsid w:val="0010579A"/>
    <w:rsid w:val="00111357"/>
    <w:rsid w:val="00112456"/>
    <w:rsid w:val="00121DA6"/>
    <w:rsid w:val="0014449A"/>
    <w:rsid w:val="0014668B"/>
    <w:rsid w:val="001503D7"/>
    <w:rsid w:val="001516C1"/>
    <w:rsid w:val="001540E5"/>
    <w:rsid w:val="00156738"/>
    <w:rsid w:val="00160FCD"/>
    <w:rsid w:val="00182A02"/>
    <w:rsid w:val="00193FB7"/>
    <w:rsid w:val="001A6174"/>
    <w:rsid w:val="001B0A58"/>
    <w:rsid w:val="001C06CF"/>
    <w:rsid w:val="001C4500"/>
    <w:rsid w:val="001E187A"/>
    <w:rsid w:val="001E4212"/>
    <w:rsid w:val="001F1E66"/>
    <w:rsid w:val="00215AC0"/>
    <w:rsid w:val="002233EE"/>
    <w:rsid w:val="00231600"/>
    <w:rsid w:val="00243077"/>
    <w:rsid w:val="00256B01"/>
    <w:rsid w:val="002572AC"/>
    <w:rsid w:val="00263BCF"/>
    <w:rsid w:val="00282666"/>
    <w:rsid w:val="00297DD1"/>
    <w:rsid w:val="002B1712"/>
    <w:rsid w:val="002B2FA6"/>
    <w:rsid w:val="002B6BF0"/>
    <w:rsid w:val="002C1A9F"/>
    <w:rsid w:val="002D54BA"/>
    <w:rsid w:val="002D761F"/>
    <w:rsid w:val="002E6FC3"/>
    <w:rsid w:val="002F0D63"/>
    <w:rsid w:val="002F1989"/>
    <w:rsid w:val="002F216F"/>
    <w:rsid w:val="002F61CA"/>
    <w:rsid w:val="00307EAA"/>
    <w:rsid w:val="00310FDC"/>
    <w:rsid w:val="0031579C"/>
    <w:rsid w:val="00321D21"/>
    <w:rsid w:val="0032505C"/>
    <w:rsid w:val="00334306"/>
    <w:rsid w:val="003371F5"/>
    <w:rsid w:val="00360408"/>
    <w:rsid w:val="0036143C"/>
    <w:rsid w:val="00373CB2"/>
    <w:rsid w:val="00383571"/>
    <w:rsid w:val="00387E34"/>
    <w:rsid w:val="003A14CC"/>
    <w:rsid w:val="003A4016"/>
    <w:rsid w:val="003A5506"/>
    <w:rsid w:val="003A7EEF"/>
    <w:rsid w:val="003B007E"/>
    <w:rsid w:val="003B399E"/>
    <w:rsid w:val="003B653B"/>
    <w:rsid w:val="003C6099"/>
    <w:rsid w:val="003D11C0"/>
    <w:rsid w:val="003E22A9"/>
    <w:rsid w:val="003E6352"/>
    <w:rsid w:val="003F2202"/>
    <w:rsid w:val="004019CB"/>
    <w:rsid w:val="00410977"/>
    <w:rsid w:val="00411287"/>
    <w:rsid w:val="0042511A"/>
    <w:rsid w:val="00427FC2"/>
    <w:rsid w:val="004314A8"/>
    <w:rsid w:val="0045200F"/>
    <w:rsid w:val="00453658"/>
    <w:rsid w:val="004602C7"/>
    <w:rsid w:val="00472EE3"/>
    <w:rsid w:val="00481C2E"/>
    <w:rsid w:val="004A7BB7"/>
    <w:rsid w:val="004B6BA1"/>
    <w:rsid w:val="004C3417"/>
    <w:rsid w:val="004D392F"/>
    <w:rsid w:val="004E21EA"/>
    <w:rsid w:val="004F36CC"/>
    <w:rsid w:val="004F5242"/>
    <w:rsid w:val="004F617E"/>
    <w:rsid w:val="00511413"/>
    <w:rsid w:val="005168B7"/>
    <w:rsid w:val="00520F46"/>
    <w:rsid w:val="0052265E"/>
    <w:rsid w:val="00522780"/>
    <w:rsid w:val="00551B3D"/>
    <w:rsid w:val="005523B8"/>
    <w:rsid w:val="00554174"/>
    <w:rsid w:val="00557C7D"/>
    <w:rsid w:val="00557F4F"/>
    <w:rsid w:val="0057674E"/>
    <w:rsid w:val="00583ADF"/>
    <w:rsid w:val="005842C2"/>
    <w:rsid w:val="0059473E"/>
    <w:rsid w:val="005A72AA"/>
    <w:rsid w:val="005B08F4"/>
    <w:rsid w:val="005B6506"/>
    <w:rsid w:val="005D06A9"/>
    <w:rsid w:val="005E05D4"/>
    <w:rsid w:val="005E2A24"/>
    <w:rsid w:val="00653933"/>
    <w:rsid w:val="00661810"/>
    <w:rsid w:val="006625E8"/>
    <w:rsid w:val="00671891"/>
    <w:rsid w:val="00671DB5"/>
    <w:rsid w:val="0068053F"/>
    <w:rsid w:val="006813FA"/>
    <w:rsid w:val="006818E1"/>
    <w:rsid w:val="00687711"/>
    <w:rsid w:val="0068791B"/>
    <w:rsid w:val="00693738"/>
    <w:rsid w:val="00695878"/>
    <w:rsid w:val="00696FBB"/>
    <w:rsid w:val="006A27AB"/>
    <w:rsid w:val="006D46BD"/>
    <w:rsid w:val="006E42B6"/>
    <w:rsid w:val="006E7A17"/>
    <w:rsid w:val="006F7A0A"/>
    <w:rsid w:val="0070098B"/>
    <w:rsid w:val="00736E8C"/>
    <w:rsid w:val="00751BBE"/>
    <w:rsid w:val="00755D61"/>
    <w:rsid w:val="00760E5C"/>
    <w:rsid w:val="00761E0D"/>
    <w:rsid w:val="007828E9"/>
    <w:rsid w:val="00785D70"/>
    <w:rsid w:val="00787CC2"/>
    <w:rsid w:val="00792B5B"/>
    <w:rsid w:val="007A31D4"/>
    <w:rsid w:val="007B2C23"/>
    <w:rsid w:val="007B57EF"/>
    <w:rsid w:val="007E20D3"/>
    <w:rsid w:val="007E46B2"/>
    <w:rsid w:val="007F132F"/>
    <w:rsid w:val="007F1CF1"/>
    <w:rsid w:val="0080160D"/>
    <w:rsid w:val="00815C73"/>
    <w:rsid w:val="00825568"/>
    <w:rsid w:val="00830252"/>
    <w:rsid w:val="00843C7E"/>
    <w:rsid w:val="00846599"/>
    <w:rsid w:val="008478BE"/>
    <w:rsid w:val="00863598"/>
    <w:rsid w:val="008666DA"/>
    <w:rsid w:val="008720FD"/>
    <w:rsid w:val="00876064"/>
    <w:rsid w:val="00876756"/>
    <w:rsid w:val="00882B81"/>
    <w:rsid w:val="00882C18"/>
    <w:rsid w:val="00885908"/>
    <w:rsid w:val="00890089"/>
    <w:rsid w:val="008951CE"/>
    <w:rsid w:val="008B635D"/>
    <w:rsid w:val="008C6A0E"/>
    <w:rsid w:val="008E6088"/>
    <w:rsid w:val="008F53AE"/>
    <w:rsid w:val="00903E34"/>
    <w:rsid w:val="009110B0"/>
    <w:rsid w:val="00926662"/>
    <w:rsid w:val="00937D21"/>
    <w:rsid w:val="00962A9A"/>
    <w:rsid w:val="00967513"/>
    <w:rsid w:val="00973383"/>
    <w:rsid w:val="00975EE1"/>
    <w:rsid w:val="009878D4"/>
    <w:rsid w:val="009C175A"/>
    <w:rsid w:val="009E055F"/>
    <w:rsid w:val="009F29FB"/>
    <w:rsid w:val="00A0597C"/>
    <w:rsid w:val="00A21004"/>
    <w:rsid w:val="00A31133"/>
    <w:rsid w:val="00A35C9F"/>
    <w:rsid w:val="00A41B62"/>
    <w:rsid w:val="00A61C1E"/>
    <w:rsid w:val="00A6222B"/>
    <w:rsid w:val="00A73744"/>
    <w:rsid w:val="00A84B94"/>
    <w:rsid w:val="00A90339"/>
    <w:rsid w:val="00AC60F1"/>
    <w:rsid w:val="00AD14F6"/>
    <w:rsid w:val="00AD409E"/>
    <w:rsid w:val="00AF2745"/>
    <w:rsid w:val="00B1168B"/>
    <w:rsid w:val="00B12895"/>
    <w:rsid w:val="00B12E49"/>
    <w:rsid w:val="00B16B46"/>
    <w:rsid w:val="00B2464E"/>
    <w:rsid w:val="00B342D7"/>
    <w:rsid w:val="00B36372"/>
    <w:rsid w:val="00B42A53"/>
    <w:rsid w:val="00B53FEE"/>
    <w:rsid w:val="00B74720"/>
    <w:rsid w:val="00B84947"/>
    <w:rsid w:val="00BA3DF0"/>
    <w:rsid w:val="00BA3F1E"/>
    <w:rsid w:val="00BB627E"/>
    <w:rsid w:val="00BB7A80"/>
    <w:rsid w:val="00BC0061"/>
    <w:rsid w:val="00BC0ED0"/>
    <w:rsid w:val="00BC19EE"/>
    <w:rsid w:val="00BC6E25"/>
    <w:rsid w:val="00BD0DFA"/>
    <w:rsid w:val="00BD2974"/>
    <w:rsid w:val="00BD2F71"/>
    <w:rsid w:val="00BE1A43"/>
    <w:rsid w:val="00BF0284"/>
    <w:rsid w:val="00C01535"/>
    <w:rsid w:val="00C37AF3"/>
    <w:rsid w:val="00C449F3"/>
    <w:rsid w:val="00C473B5"/>
    <w:rsid w:val="00C53FEC"/>
    <w:rsid w:val="00C7239A"/>
    <w:rsid w:val="00C77859"/>
    <w:rsid w:val="00CA085D"/>
    <w:rsid w:val="00CA28EA"/>
    <w:rsid w:val="00CB4EAC"/>
    <w:rsid w:val="00CC0950"/>
    <w:rsid w:val="00CC0F67"/>
    <w:rsid w:val="00CC47E1"/>
    <w:rsid w:val="00CE6953"/>
    <w:rsid w:val="00CE74E9"/>
    <w:rsid w:val="00D020EE"/>
    <w:rsid w:val="00D13F1D"/>
    <w:rsid w:val="00D272B0"/>
    <w:rsid w:val="00D34486"/>
    <w:rsid w:val="00D35121"/>
    <w:rsid w:val="00D35244"/>
    <w:rsid w:val="00D445A3"/>
    <w:rsid w:val="00D726D2"/>
    <w:rsid w:val="00D80BCB"/>
    <w:rsid w:val="00DB35C6"/>
    <w:rsid w:val="00DB3B2D"/>
    <w:rsid w:val="00DC7145"/>
    <w:rsid w:val="00DD154B"/>
    <w:rsid w:val="00DD504E"/>
    <w:rsid w:val="00DD7EDE"/>
    <w:rsid w:val="00DE5440"/>
    <w:rsid w:val="00DF7D86"/>
    <w:rsid w:val="00E26C83"/>
    <w:rsid w:val="00E26DD5"/>
    <w:rsid w:val="00E32CD7"/>
    <w:rsid w:val="00E418A3"/>
    <w:rsid w:val="00E52E80"/>
    <w:rsid w:val="00E60ED0"/>
    <w:rsid w:val="00E71A84"/>
    <w:rsid w:val="00E84651"/>
    <w:rsid w:val="00E9179D"/>
    <w:rsid w:val="00E92068"/>
    <w:rsid w:val="00EA0C16"/>
    <w:rsid w:val="00EA5488"/>
    <w:rsid w:val="00EA6FE3"/>
    <w:rsid w:val="00EC2358"/>
    <w:rsid w:val="00EC6EE1"/>
    <w:rsid w:val="00EE245C"/>
    <w:rsid w:val="00EF2039"/>
    <w:rsid w:val="00F06BB8"/>
    <w:rsid w:val="00F11C59"/>
    <w:rsid w:val="00F13B24"/>
    <w:rsid w:val="00F47DB9"/>
    <w:rsid w:val="00F52A10"/>
    <w:rsid w:val="00F62C64"/>
    <w:rsid w:val="00F7056E"/>
    <w:rsid w:val="00F933BB"/>
    <w:rsid w:val="00F96D84"/>
    <w:rsid w:val="00FA4091"/>
    <w:rsid w:val="00FB5968"/>
    <w:rsid w:val="00FB7685"/>
    <w:rsid w:val="00FD446C"/>
    <w:rsid w:val="00FF26A2"/>
    <w:rsid w:val="00FF48BB"/>
    <w:rsid w:val="00FF6AE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E66"/>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583AD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1F1E66"/>
    <w:rPr>
      <w:color w:val="0000FF"/>
      <w:u w:val="single"/>
    </w:rPr>
  </w:style>
  <w:style w:type="character" w:customStyle="1" w:styleId="TM1Car">
    <w:name w:val="TM 1 Car"/>
    <w:link w:val="TM1"/>
    <w:uiPriority w:val="39"/>
    <w:locked/>
    <w:rsid w:val="001F1E66"/>
    <w:rPr>
      <w:rFonts w:cs="Calibri"/>
      <w:noProof/>
      <w:sz w:val="24"/>
      <w:szCs w:val="24"/>
      <w:lang w:eastAsia="zh-CN"/>
    </w:rPr>
  </w:style>
  <w:style w:type="paragraph" w:styleId="TM1">
    <w:name w:val="toc 1"/>
    <w:basedOn w:val="Normal"/>
    <w:next w:val="Normal"/>
    <w:link w:val="TM1Car"/>
    <w:autoRedefine/>
    <w:uiPriority w:val="39"/>
    <w:unhideWhenUsed/>
    <w:qFormat/>
    <w:rsid w:val="0003640A"/>
    <w:pPr>
      <w:widowControl w:val="0"/>
      <w:tabs>
        <w:tab w:val="left" w:pos="567"/>
        <w:tab w:val="right" w:pos="9360"/>
      </w:tabs>
      <w:autoSpaceDE w:val="0"/>
      <w:autoSpaceDN w:val="0"/>
      <w:adjustRightInd w:val="0"/>
      <w:spacing w:line="480" w:lineRule="auto"/>
    </w:pPr>
    <w:rPr>
      <w:rFonts w:asciiTheme="minorHAnsi" w:eastAsiaTheme="minorHAnsi" w:hAnsiTheme="minorHAnsi" w:cs="Calibri"/>
      <w:noProof/>
      <w:lang w:eastAsia="zh-CN"/>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uiPriority w:val="99"/>
    <w:semiHidden/>
    <w:locked/>
    <w:rsid w:val="001F1E66"/>
    <w:rPr>
      <w:lang w:eastAsia="zh-CN"/>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uiPriority w:val="99"/>
    <w:semiHidden/>
    <w:unhideWhenUsed/>
    <w:qFormat/>
    <w:rsid w:val="001F1E66"/>
    <w:pPr>
      <w:widowControl w:val="0"/>
      <w:autoSpaceDE w:val="0"/>
      <w:autoSpaceDN w:val="0"/>
      <w:adjustRightInd w:val="0"/>
    </w:pPr>
    <w:rPr>
      <w:rFonts w:asciiTheme="minorHAnsi" w:eastAsiaTheme="minorHAnsi" w:hAnsiTheme="minorHAnsi" w:cstheme="minorBidi"/>
      <w:sz w:val="22"/>
      <w:szCs w:val="22"/>
      <w:lang w:eastAsia="zh-CN"/>
    </w:rPr>
  </w:style>
  <w:style w:type="character" w:customStyle="1" w:styleId="NotedebasdepageCar1">
    <w:name w:val="Note de bas de page Car1"/>
    <w:basedOn w:val="Policepardfaut"/>
    <w:uiPriority w:val="99"/>
    <w:semiHidden/>
    <w:rsid w:val="001F1E66"/>
    <w:rPr>
      <w:rFonts w:ascii="Times New Roman" w:eastAsia="Times New Roman" w:hAnsi="Times New Roman" w:cs="Times New Roman"/>
      <w:sz w:val="20"/>
      <w:szCs w:val="20"/>
      <w:lang w:eastAsia="fr-FR"/>
    </w:rPr>
  </w:style>
  <w:style w:type="paragraph" w:styleId="Commentaire">
    <w:name w:val="annotation text"/>
    <w:basedOn w:val="Normal"/>
    <w:link w:val="CommentaireCar"/>
    <w:uiPriority w:val="99"/>
    <w:semiHidden/>
    <w:unhideWhenUsed/>
    <w:rsid w:val="001F1E66"/>
    <w:pPr>
      <w:widowControl w:val="0"/>
      <w:autoSpaceDE w:val="0"/>
      <w:autoSpaceDN w:val="0"/>
      <w:adjustRightInd w:val="0"/>
    </w:pPr>
    <w:rPr>
      <w:rFonts w:eastAsia="SimSun"/>
      <w:sz w:val="20"/>
      <w:szCs w:val="20"/>
      <w:lang w:val="en-US" w:eastAsia="zh-CN"/>
    </w:rPr>
  </w:style>
  <w:style w:type="character" w:customStyle="1" w:styleId="CommentaireCar">
    <w:name w:val="Commentaire Car"/>
    <w:basedOn w:val="Policepardfaut"/>
    <w:link w:val="Commentaire"/>
    <w:uiPriority w:val="99"/>
    <w:semiHidden/>
    <w:rsid w:val="001F1E66"/>
    <w:rPr>
      <w:rFonts w:ascii="Times New Roman" w:eastAsia="SimSun" w:hAnsi="Times New Roman" w:cs="Times New Roman"/>
      <w:sz w:val="20"/>
      <w:szCs w:val="20"/>
      <w:lang w:val="en-US" w:eastAsia="zh-CN"/>
    </w:rPr>
  </w:style>
  <w:style w:type="character" w:customStyle="1" w:styleId="ParagraphedelisteCar">
    <w:name w:val="Paragraphe de liste Car"/>
    <w:aliases w:val="Bullet 1 List Car,Bullet Styles para Car,Citation List Car,Equipment Car,Figure_name Car,Graphic Car,List Paragraph (bulleted list) Car,List Paragraph Char Char Char Car,List Paragraph1 Car,Numbered Indented Text Car,kepala Car"/>
    <w:link w:val="Paragraphedeliste"/>
    <w:uiPriority w:val="34"/>
    <w:locked/>
    <w:rsid w:val="001F1E66"/>
    <w:rPr>
      <w:rFonts w:ascii="Calibri" w:eastAsia="Calibri" w:hAnsi="Calibri" w:cs="Calibri"/>
    </w:rPr>
  </w:style>
  <w:style w:type="paragraph" w:styleId="Paragraphedeliste">
    <w:name w:val="List Paragraph"/>
    <w:aliases w:val="Bullet 1 List,Bullet Styles para,Citation List,Equipment,Figure_name,Graphic,List Paragraph (bulleted list),List Paragraph Char Char Char,List Paragraph1,Numbered Indented Text,Table of contents numbered,kepala,Paragraphe de liste1"/>
    <w:basedOn w:val="Normal"/>
    <w:link w:val="ParagraphedelisteCar"/>
    <w:uiPriority w:val="34"/>
    <w:qFormat/>
    <w:rsid w:val="001F1E66"/>
    <w:pPr>
      <w:spacing w:after="200" w:line="276" w:lineRule="auto"/>
      <w:ind w:left="720"/>
      <w:contextualSpacing/>
    </w:pPr>
    <w:rPr>
      <w:rFonts w:ascii="Calibri" w:eastAsia="Calibri" w:hAnsi="Calibri" w:cs="Calibri"/>
      <w:sz w:val="22"/>
      <w:szCs w:val="22"/>
      <w:lang w:eastAsia="en-US"/>
    </w:rPr>
  </w:style>
  <w:style w:type="paragraph" w:customStyle="1" w:styleId="HeadingThree">
    <w:name w:val="Heading Three"/>
    <w:basedOn w:val="Normal"/>
    <w:uiPriority w:val="99"/>
    <w:rsid w:val="001F1E66"/>
    <w:pPr>
      <w:widowControl w:val="0"/>
      <w:autoSpaceDE w:val="0"/>
      <w:autoSpaceDN w:val="0"/>
      <w:adjustRightInd w:val="0"/>
      <w:spacing w:before="120" w:after="120"/>
      <w:jc w:val="center"/>
      <w:outlineLvl w:val="0"/>
    </w:pPr>
    <w:rPr>
      <w:rFonts w:eastAsia="SimSun"/>
      <w:b/>
      <w:sz w:val="28"/>
      <w:lang w:val="en-GB" w:eastAsia="zh-CN"/>
    </w:rPr>
  </w:style>
  <w:style w:type="paragraph" w:customStyle="1" w:styleId="PardfautBA">
    <w:name w:val="Par défaut B A"/>
    <w:uiPriority w:val="99"/>
    <w:rsid w:val="001F1E66"/>
    <w:pPr>
      <w:spacing w:after="0" w:line="240" w:lineRule="auto"/>
    </w:pPr>
    <w:rPr>
      <w:rFonts w:ascii="Helvetica Neue" w:eastAsia="Helvetica Neue" w:hAnsi="Helvetica Neue" w:cs="Helvetica Neue"/>
      <w:color w:val="000000"/>
      <w:u w:color="000000"/>
      <w:lang w:eastAsia="fr-FR"/>
    </w:rPr>
  </w:style>
  <w:style w:type="character" w:styleId="Appelnotedebasdep">
    <w:name w:val="footnote reference"/>
    <w:aliases w:val="BVI fnr,(NECG) Footnote Reference,16 Point,Char Char Char Char Car Char,Error-Fußnotenzeichen5,Error-Fußnotenzeichen6,Footnote Ref in FtNote,Footnote Reference Number,Ref,Superscript 6 Point,de nota al pie,fr,ftref"/>
    <w:uiPriority w:val="99"/>
    <w:semiHidden/>
    <w:unhideWhenUsed/>
    <w:qFormat/>
    <w:rsid w:val="001F1E66"/>
    <w:rPr>
      <w:vertAlign w:val="superscript"/>
    </w:rPr>
  </w:style>
  <w:style w:type="character" w:styleId="Marquedecommentaire">
    <w:name w:val="annotation reference"/>
    <w:uiPriority w:val="99"/>
    <w:semiHidden/>
    <w:unhideWhenUsed/>
    <w:rsid w:val="001F1E66"/>
    <w:rPr>
      <w:sz w:val="16"/>
      <w:szCs w:val="16"/>
    </w:rPr>
  </w:style>
  <w:style w:type="character" w:customStyle="1" w:styleId="Aucun">
    <w:name w:val="Aucun"/>
    <w:rsid w:val="001F1E66"/>
  </w:style>
  <w:style w:type="character" w:customStyle="1" w:styleId="Hyperlink0">
    <w:name w:val="Hyperlink.0"/>
    <w:basedOn w:val="Aucun"/>
    <w:rsid w:val="001F1E66"/>
    <w:rPr>
      <w:u w:val="single" w:color="0000FF"/>
    </w:rPr>
  </w:style>
  <w:style w:type="paragraph" w:styleId="Textedebulles">
    <w:name w:val="Balloon Text"/>
    <w:basedOn w:val="Normal"/>
    <w:link w:val="TextedebullesCar"/>
    <w:uiPriority w:val="99"/>
    <w:semiHidden/>
    <w:unhideWhenUsed/>
    <w:rsid w:val="001F1E66"/>
    <w:rPr>
      <w:rFonts w:ascii="Segoe UI" w:hAnsi="Segoe UI" w:cs="Segoe UI"/>
      <w:sz w:val="18"/>
      <w:szCs w:val="18"/>
    </w:rPr>
  </w:style>
  <w:style w:type="character" w:customStyle="1" w:styleId="TextedebullesCar">
    <w:name w:val="Texte de bulles Car"/>
    <w:basedOn w:val="Policepardfaut"/>
    <w:link w:val="Textedebulles"/>
    <w:uiPriority w:val="99"/>
    <w:semiHidden/>
    <w:rsid w:val="001F1E66"/>
    <w:rPr>
      <w:rFonts w:ascii="Segoe UI" w:eastAsia="Times New Roman" w:hAnsi="Segoe UI" w:cs="Segoe UI"/>
      <w:sz w:val="18"/>
      <w:szCs w:val="18"/>
      <w:lang w:eastAsia="fr-FR"/>
    </w:rPr>
  </w:style>
  <w:style w:type="paragraph" w:styleId="Rvision">
    <w:name w:val="Revision"/>
    <w:hidden/>
    <w:uiPriority w:val="99"/>
    <w:semiHidden/>
    <w:rsid w:val="00AD409E"/>
    <w:pPr>
      <w:spacing w:after="0" w:line="240" w:lineRule="auto"/>
    </w:pPr>
    <w:rPr>
      <w:rFonts w:ascii="Times New Roman" w:eastAsia="Times New Roman" w:hAnsi="Times New Roman" w:cs="Times New Roman"/>
      <w:sz w:val="24"/>
      <w:szCs w:val="24"/>
      <w:lang w:eastAsia="fr-FR"/>
    </w:rPr>
  </w:style>
  <w:style w:type="paragraph" w:customStyle="1" w:styleId="Subtitle2">
    <w:name w:val="Subtitle.2"/>
    <w:basedOn w:val="Normal"/>
    <w:semiHidden/>
    <w:rsid w:val="008666DA"/>
    <w:pPr>
      <w:widowControl w:val="0"/>
      <w:autoSpaceDE w:val="0"/>
      <w:autoSpaceDN w:val="0"/>
      <w:adjustRightInd w:val="0"/>
      <w:jc w:val="both"/>
    </w:pPr>
    <w:rPr>
      <w:rFonts w:eastAsia="SimSun" w:cs="Arial"/>
      <w:b/>
      <w:bCs/>
      <w:sz w:val="21"/>
      <w:szCs w:val="21"/>
      <w:lang w:val="en-GB" w:eastAsia="zh-CN"/>
    </w:rPr>
  </w:style>
  <w:style w:type="paragraph" w:styleId="Listepuces">
    <w:name w:val="List Bullet"/>
    <w:basedOn w:val="Normal"/>
    <w:uiPriority w:val="99"/>
    <w:rsid w:val="008666DA"/>
    <w:pPr>
      <w:numPr>
        <w:numId w:val="17"/>
      </w:numPr>
    </w:pPr>
    <w:rPr>
      <w:rFonts w:ascii="Courier New" w:hAnsi="Courier New"/>
      <w:lang w:eastAsia="en-US"/>
    </w:rPr>
  </w:style>
  <w:style w:type="paragraph" w:styleId="Objetducommentaire">
    <w:name w:val="annotation subject"/>
    <w:basedOn w:val="Commentaire"/>
    <w:next w:val="Commentaire"/>
    <w:link w:val="ObjetducommentaireCar"/>
    <w:uiPriority w:val="99"/>
    <w:semiHidden/>
    <w:unhideWhenUsed/>
    <w:rsid w:val="00AD14F6"/>
    <w:pPr>
      <w:widowControl/>
      <w:autoSpaceDE/>
      <w:autoSpaceDN/>
      <w:adjustRightInd/>
    </w:pPr>
    <w:rPr>
      <w:rFonts w:eastAsia="Times New Roman"/>
      <w:b/>
      <w:bCs/>
      <w:lang w:val="fr-FR" w:eastAsia="fr-FR"/>
    </w:rPr>
  </w:style>
  <w:style w:type="character" w:customStyle="1" w:styleId="ObjetducommentaireCar">
    <w:name w:val="Objet du commentaire Car"/>
    <w:basedOn w:val="CommentaireCar"/>
    <w:link w:val="Objetducommentaire"/>
    <w:uiPriority w:val="99"/>
    <w:semiHidden/>
    <w:rsid w:val="00AD14F6"/>
    <w:rPr>
      <w:rFonts w:ascii="Times New Roman" w:eastAsia="Times New Roman" w:hAnsi="Times New Roman" w:cs="Times New Roman"/>
      <w:b/>
      <w:bCs/>
      <w:sz w:val="20"/>
      <w:szCs w:val="20"/>
      <w:lang w:val="en-US" w:eastAsia="fr-FR"/>
    </w:rPr>
  </w:style>
  <w:style w:type="character" w:customStyle="1" w:styleId="Titre1Car">
    <w:name w:val="Titre 1 Car"/>
    <w:basedOn w:val="Policepardfaut"/>
    <w:link w:val="Titre1"/>
    <w:uiPriority w:val="9"/>
    <w:rsid w:val="00583ADF"/>
    <w:rPr>
      <w:rFonts w:asciiTheme="majorHAnsi" w:eastAsiaTheme="majorEastAsia" w:hAnsiTheme="majorHAnsi" w:cstheme="majorBidi"/>
      <w:color w:val="2E74B5" w:themeColor="accent1" w:themeShade="BF"/>
      <w:sz w:val="32"/>
      <w:szCs w:val="32"/>
      <w:lang w:eastAsia="fr-FR"/>
    </w:rPr>
  </w:style>
  <w:style w:type="paragraph" w:styleId="En-tte">
    <w:name w:val="header"/>
    <w:basedOn w:val="Normal"/>
    <w:link w:val="En-tteCar"/>
    <w:uiPriority w:val="99"/>
    <w:unhideWhenUsed/>
    <w:rsid w:val="00926662"/>
    <w:pPr>
      <w:tabs>
        <w:tab w:val="center" w:pos="4536"/>
        <w:tab w:val="right" w:pos="9072"/>
      </w:tabs>
    </w:pPr>
  </w:style>
  <w:style w:type="character" w:customStyle="1" w:styleId="En-tteCar">
    <w:name w:val="En-tête Car"/>
    <w:basedOn w:val="Policepardfaut"/>
    <w:link w:val="En-tte"/>
    <w:uiPriority w:val="99"/>
    <w:rsid w:val="00926662"/>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926662"/>
    <w:pPr>
      <w:tabs>
        <w:tab w:val="center" w:pos="4536"/>
        <w:tab w:val="right" w:pos="9072"/>
      </w:tabs>
    </w:pPr>
  </w:style>
  <w:style w:type="character" w:customStyle="1" w:styleId="PieddepageCar">
    <w:name w:val="Pied de page Car"/>
    <w:basedOn w:val="Policepardfaut"/>
    <w:link w:val="Pieddepage"/>
    <w:uiPriority w:val="99"/>
    <w:rsid w:val="00926662"/>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108820459">
      <w:bodyDiv w:val="1"/>
      <w:marLeft w:val="0"/>
      <w:marRight w:val="0"/>
      <w:marTop w:val="0"/>
      <w:marBottom w:val="0"/>
      <w:divBdr>
        <w:top w:val="none" w:sz="0" w:space="0" w:color="auto"/>
        <w:left w:val="none" w:sz="0" w:space="0" w:color="auto"/>
        <w:bottom w:val="none" w:sz="0" w:space="0" w:color="auto"/>
        <w:right w:val="none" w:sz="0" w:space="0" w:color="auto"/>
      </w:divBdr>
    </w:div>
    <w:div w:id="586617375">
      <w:bodyDiv w:val="1"/>
      <w:marLeft w:val="0"/>
      <w:marRight w:val="0"/>
      <w:marTop w:val="0"/>
      <w:marBottom w:val="0"/>
      <w:divBdr>
        <w:top w:val="none" w:sz="0" w:space="0" w:color="auto"/>
        <w:left w:val="none" w:sz="0" w:space="0" w:color="auto"/>
        <w:bottom w:val="none" w:sz="0" w:space="0" w:color="auto"/>
        <w:right w:val="none" w:sz="0" w:space="0" w:color="auto"/>
      </w:divBdr>
    </w:div>
    <w:div w:id="199186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assets.mcc.gov/content/uploads/2017/05/guidance-2011001054001-genderintegration.pdf" TargetMode="External"/><Relationship Id="rId1" Type="http://schemas.openxmlformats.org/officeDocument/2006/relationships/hyperlink" Target="https://assets.mcc.gov/content/uploads/2017/05/mcc-policy-gender.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2.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01000E511FED76FCCD41A4E13F7D2967E444|1681630146" UniqueId="7b3543f6-d46e-4252-9192-b1af2c97f22a">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hase xmlns="5ea4a677-5941-481c-989d-997db34215a6">14</Phase>
    <DocStatus xmlns="5ea4a677-5941-481c-989d-997db34215a6">Pending</DocStatus>
    <FY xmlns="5ea4a677-5941-481c-989d-997db34215a6">2018</FY>
    <Country xmlns="5ea4a677-5941-481c-989d-997db34215a6">Morocco II</Country>
    <AggregatedComments xmlns="5ea4a677-5941-481c-989d-997db34215a6" xsi:nil="true"/>
    <_dlc_DocId xmlns="c2732628-b79b-4d52-acb7-9b6db92154ea">CCP4ZQWADU6F-9-2851</_dlc_DocId>
    <_dlc_DocIdUrl xmlns="c2732628-b79b-4d52-acb7-9b6db92154ea">
      <Url>http://intranet.mcc.gov/countries/MoroccoII/mII/_layouts/DocIdRedir.aspx?ID=CCP4ZQWADU6F-9-2851</Url>
      <Description>CCP4ZQWADU6F-9-2851</Description>
    </_dlc_DocIdUrl>
    <_dlc_ExpireDate xmlns="http://schemas.microsoft.com/sharepoint/v3">2019-03-16T18:46:03+00:00</_dlc_ExpireDate>
    <PhaseTitle xmlns="2da136c7-1ae7-43c6-89d7-faa848d96144">14</PhaseTitle>
    <AdditionalInfo xmlns="5ea4a677-5941-481c-989d-997db34215a6">false</AdditionalInfo>
    <SendTo xmlns="5ea4a677-5941-481c-989d-997db34215a6">--Choose One--</SendTo>
    <DocType xmlns="5ea4a677-5941-481c-989d-997db34215a6" xsi:nil="true"/>
    <WFInitiated xmlns="5ea4a677-5941-481c-989d-997db34215a6">No</WFInitiated>
    <ReviewType xmlns="5ea4a677-5941-481c-989d-997db34215a6" xsi:nil="true"/>
    <Activity xmlns="5ea4a677-5941-481c-989d-997db34215a6" xsi:nil="true"/>
    <IconOverlay xmlns="http://schemas.microsoft.com/sharepoint/v4" xsi:nil="true"/>
    <SubPhase xmlns="5ea4a677-5941-481c-989d-997db34215a6" xsi:nil="true"/>
    <PracticeUnit xmlns="5ea4a677-5941-481c-989d-997db34215a6"/>
    <WFStatus xmlns="5ea4a677-5941-481c-989d-997db34215a6">
      <Url xsi:nil="true"/>
      <Description xsi:nil="true"/>
    </WFStatus>
    <ProcessedWithNOW xmlns="5ea4a677-5941-481c-989d-997db34215a6">Not Processed</ProcessedWithNOW>
    <Project xmlns="5ea4a677-5941-481c-989d-997db34215a6" xsi:nil="true"/>
    <ProcurementIEAAgmtID xmlns="5ea4a677-5941-481c-989d-997db34215a6" xsi:nil="true"/>
    <SubDocType xmlns="5ea4a677-5941-481c-989d-997db34215a6" xsi:nil="true"/>
    <_dlc_ExpireDateSaved xmlns="http://schemas.microsoft.com/sharepoint/v3" xsi:nil="true"/>
  </documentManagement>
</p:properties>
</file>

<file path=customXml/item6.xml><?xml version="1.0" encoding="utf-8"?>
<ct:contentTypeSchema xmlns:ct="http://schemas.microsoft.com/office/2006/metadata/contentType" xmlns:ma="http://schemas.microsoft.com/office/2006/metadata/properties/metaAttributes" ct:_="" ma:_="" ma:contentTypeName="Compact Doc" ma:contentTypeID="0x0101000E511FED76FCCD41A4E13F7D2967E44400FA5568C54100784A9ACEEA118381A008" ma:contentTypeVersion="14" ma:contentTypeDescription="" ma:contentTypeScope="" ma:versionID="83e7435bb80262654999e3481e89accf">
  <xsd:schema xmlns:xsd="http://www.w3.org/2001/XMLSchema" xmlns:xs="http://www.w3.org/2001/XMLSchema" xmlns:p="http://schemas.microsoft.com/office/2006/metadata/properties" xmlns:ns1="http://schemas.microsoft.com/sharepoint/v3" xmlns:ns2="c2732628-b79b-4d52-acb7-9b6db92154ea" xmlns:ns3="5ea4a677-5941-481c-989d-997db34215a6" xmlns:ns4="2da136c7-1ae7-43c6-89d7-faa848d96144" xmlns:ns5="http://schemas.microsoft.com/sharepoint/v4" targetNamespace="http://schemas.microsoft.com/office/2006/metadata/properties" ma:root="true" ma:fieldsID="bd67edd193d3010755d1538818a84d49" ns1:_="" ns2:_="" ns3:_="" ns4:_="" ns5:_="">
    <xsd:import namespace="http://schemas.microsoft.com/sharepoint/v3"/>
    <xsd:import namespace="c2732628-b79b-4d52-acb7-9b6db92154ea"/>
    <xsd:import namespace="5ea4a677-5941-481c-989d-997db34215a6"/>
    <xsd:import namespace="2da136c7-1ae7-43c6-89d7-faa848d96144"/>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4:PhaseTitle" minOccurs="0"/>
                <xsd:element ref="ns1:_dlc_Exempt" minOccurs="0"/>
                <xsd:element ref="ns1:_dlc_ExpireDateSaved" minOccurs="0"/>
                <xsd:element ref="ns1:_dlc_ExpireDate" minOccurs="0"/>
                <xsd:element ref="ns5: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element name="_dlc_ExpireDateSaved" ma:index="31" nillable="true" ma:displayName="Original Expiration Date" ma:hidden="true" ma:internalName="_dlc_ExpireDateSaved" ma:readOnly="true">
      <xsd:simpleType>
        <xsd:restriction base="dms:DateTime"/>
      </xsd:simpleType>
    </xsd:element>
    <xsd:element name="_dlc_ExpireDate" ma:index="32" nillable="true" ma:displayName="Expiration Date" ma:description="" ma:hidden="true" ma:indexed="true" ma:internalName="_dlc_ExpireDate" ma:readOnly="true">
      <xsd:simpleType>
        <xsd:restriction base="dms:DateTime"/>
      </xsd:simpleType>
    </xsd:element>
    <xsd:element name="_vti_ItemDeclaredRecord" ma:index="34" nillable="true" ma:displayName="Declared Record" ma:hidden="true" ma:internalName="_vti_ItemDeclaredRecord" ma:readOnly="true">
      <xsd:simpleType>
        <xsd:restriction base="dms:DateTime"/>
      </xsd:simpleType>
    </xsd:element>
    <xsd:element name="_vti_ItemHoldRecordStatus" ma:index="3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11"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2" nillable="true" ma:displayName="Phase" ma:list="{F2CB43D2-0CB0-4EB7-8FD5-B517BBEBAF22}" ma:internalName="Phase" ma:showField="Title" ma:web="5ea4a677-5941-481c-989d-997db34215a6">
      <xsd:simpleType>
        <xsd:restriction base="dms:Lookup"/>
      </xsd:simpleType>
    </xsd:element>
    <xsd:element name="SubPhase" ma:index="13" nillable="true" ma:displayName="SubPhase" ma:list="{23E8027C-F681-4173-AAB0-115BABB520A3}" ma:internalName="SubPhase" ma:showField="Level1" ma:web="5ea4a677-5941-481c-989d-997db34215a6">
      <xsd:simpleType>
        <xsd:restriction base="dms:Lookup"/>
      </xsd:simpleType>
    </xsd:element>
    <xsd:element name="FY" ma:index="14" nillable="true" ma:displayName="FY" ma:default="2017"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5" nillable="true" ma:displayName="ReviewType" ma:format="Dropdown" ma:internalName="ReviewType">
      <xsd:simpleType>
        <xsd:restriction base="dms:Choice">
          <xsd:enumeration value="No Objection"/>
          <xsd:enumeration value="Technical Review"/>
        </xsd:restriction>
      </xsd:simpleType>
    </xsd:element>
    <xsd:element name="DocStatus" ma:index="16"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7" nillable="true" ma:displayName="Project" ma:list="{F2CB43D2-0CB0-4EB7-8FD5-B517BBEBAF22}" ma:internalName="Project" ma:showField="Title" ma:web="5ea4a677-5941-481c-989d-997db34215a6">
      <xsd:simpleType>
        <xsd:restriction base="dms:Lookup"/>
      </xsd:simpleType>
    </xsd:element>
    <xsd:element name="Activity" ma:index="18" nillable="true" ma:displayName="Activity" ma:list="{23E8027C-F681-4173-AAB0-115BABB520A3}" ma:internalName="Activity" ma:showField="Level1" ma:web="5ea4a677-5941-481c-989d-997db34215a6">
      <xsd:simpleType>
        <xsd:restriction base="dms:Lookup"/>
      </xsd:simpleType>
    </xsd:element>
    <xsd:element name="ProcurementIEAAgmtID" ma:index="19" nillable="true" ma:displayName="Procurement/IEA/AgmtID" ma:format="Dropdown" ma:internalName="ProcurementIEAAgmtID">
      <xsd:simpleType>
        <xsd:restriction base="dms:Choice">
          <xsd:enumeration value="TBD"/>
        </xsd:restriction>
      </xsd:simpleType>
    </xsd:element>
    <xsd:element name="DocType" ma:index="20" nillable="true" ma:displayName="DocType" ma:list="{F2CB43D2-0CB0-4EB7-8FD5-B517BBEBAF22}" ma:internalName="DocType" ma:showField="Title" ma:web="5ea4a677-5941-481c-989d-997db34215a6">
      <xsd:simpleType>
        <xsd:restriction base="dms:Lookup"/>
      </xsd:simpleType>
    </xsd:element>
    <xsd:element name="SubDocType" ma:index="21" nillable="true" ma:displayName="SubDocType" ma:list="{23E8027C-F681-4173-AAB0-115BABB520A3}" ma:internalName="SubDocType" ma:showField="Level1" ma:web="5ea4a677-5941-481c-989d-997db34215a6">
      <xsd:simpleType>
        <xsd:restriction base="dms:Lookup"/>
      </xsd:simpleType>
    </xsd:element>
    <xsd:element name="PracticeUnit" ma:index="22"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3"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4" nillable="true" ma:displayName="AdditionalInfo" ma:default="0" ma:internalName="AdditionalInfo">
      <xsd:simpleType>
        <xsd:restriction base="dms:Boolean"/>
      </xsd:simpleType>
    </xsd:element>
    <xsd:element name="ProcessedWithNOW" ma:index="25"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6"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7"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8" nillable="true" ma:displayName="Aggregated Comments" ma:internalName="Aggregated_x0020_Comment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da136c7-1ae7-43c6-89d7-faa848d96144" elementFormDefault="qualified">
    <xsd:import namespace="http://schemas.microsoft.com/office/2006/documentManagement/types"/>
    <xsd:import namespace="http://schemas.microsoft.com/office/infopath/2007/PartnerControls"/>
    <xsd:element name="PhaseTitle" ma:index="29" nillable="true" ma:displayName="Phase:Level1" ma:list="{F2CB43D2-0CB0-4EB7-8FD5-B517BBEBAF22}" ma:internalName="PhaseTitle" ma:readOnly="false" ma:showField="Title" ma:web="5ea4a677-5941-481c-989d-997db34215a6">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C223EB-141B-42FE-9F9B-91236A362524}">
  <ds:schemaRefs>
    <ds:schemaRef ds:uri="http://schemas.microsoft.com/sharepoint/events"/>
  </ds:schemaRefs>
</ds:datastoreItem>
</file>

<file path=customXml/itemProps2.xml><?xml version="1.0" encoding="utf-8"?>
<ds:datastoreItem xmlns:ds="http://schemas.openxmlformats.org/officeDocument/2006/customXml" ds:itemID="{F2CCA304-0B83-4A73-A7A0-DF291F26E5EC}">
  <ds:schemaRefs>
    <ds:schemaRef ds:uri="office.server.policy"/>
  </ds:schemaRefs>
</ds:datastoreItem>
</file>

<file path=customXml/itemProps3.xml><?xml version="1.0" encoding="utf-8"?>
<ds:datastoreItem xmlns:ds="http://schemas.openxmlformats.org/officeDocument/2006/customXml" ds:itemID="{1B282772-8AE2-487F-ABBF-891B6CDB9CCE}">
  <ds:schemaRefs>
    <ds:schemaRef ds:uri="http://schemas.microsoft.com/sharepoint/v3/contenttype/forms"/>
  </ds:schemaRefs>
</ds:datastoreItem>
</file>

<file path=customXml/itemProps4.xml><?xml version="1.0" encoding="utf-8"?>
<ds:datastoreItem xmlns:ds="http://schemas.openxmlformats.org/officeDocument/2006/customXml" ds:itemID="{10285F30-A9EB-4E63-AF68-4EAFD7286B5B}">
  <ds:schemaRefs>
    <ds:schemaRef ds:uri="http://schemas.openxmlformats.org/officeDocument/2006/bibliography"/>
  </ds:schemaRefs>
</ds:datastoreItem>
</file>

<file path=customXml/itemProps5.xml><?xml version="1.0" encoding="utf-8"?>
<ds:datastoreItem xmlns:ds="http://schemas.openxmlformats.org/officeDocument/2006/customXml" ds:itemID="{89DA91C4-91BC-4051-AF44-B633E548E3C8}">
  <ds:schemaRefs>
    <ds:schemaRef ds:uri="http://schemas.microsoft.com/office/2006/metadata/properties"/>
    <ds:schemaRef ds:uri="http://schemas.microsoft.com/office/infopath/2007/PartnerControls"/>
    <ds:schemaRef ds:uri="5ea4a677-5941-481c-989d-997db34215a6"/>
    <ds:schemaRef ds:uri="c2732628-b79b-4d52-acb7-9b6db92154ea"/>
    <ds:schemaRef ds:uri="http://schemas.microsoft.com/sharepoint/v3"/>
    <ds:schemaRef ds:uri="2da136c7-1ae7-43c6-89d7-faa848d96144"/>
    <ds:schemaRef ds:uri="http://schemas.microsoft.com/sharepoint/v4"/>
  </ds:schemaRefs>
</ds:datastoreItem>
</file>

<file path=customXml/itemProps6.xml><?xml version="1.0" encoding="utf-8"?>
<ds:datastoreItem xmlns:ds="http://schemas.openxmlformats.org/officeDocument/2006/customXml" ds:itemID="{E8FB4DF3-5D13-4A89-84AC-C218F8AAB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2da136c7-1ae7-43c6-89d7-faa848d96144"/>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6812</Words>
  <Characters>37468</Characters>
  <Application>Microsoft Office Word</Application>
  <DocSecurity>0</DocSecurity>
  <Lines>312</Lines>
  <Paragraphs>88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44192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Rachid Sabbahi</dc:creator>
  <cp:lastModifiedBy>Dell</cp:lastModifiedBy>
  <cp:revision>2</cp:revision>
  <cp:lastPrinted>2018-02-28T15:49:00Z</cp:lastPrinted>
  <dcterms:created xsi:type="dcterms:W3CDTF">2018-06-12T14:07:00Z</dcterms:created>
  <dcterms:modified xsi:type="dcterms:W3CDTF">2018-06-12T14:07:00Z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0x0101000E511FED76FCCD41A4E13F7D2967E444|1681630146</vt:lpwstr>
  </property>
  <property fmtid="{D5CDD505-2E9C-101B-9397-08002B2CF9AE}" pid="3" name="_dlc_DocIdItemGuid">
    <vt:lpwstr>9594c4ef-478a-4c98-ab3d-ea5486b57fc2</vt:lpwstr>
  </property>
  <property fmtid="{D5CDD505-2E9C-101B-9397-08002B2CF9AE}" pid="4" name="DocumentSetDescription">
    <vt:lpwstr/>
  </property>
  <property fmtid="{D5CDD505-2E9C-101B-9397-08002B2CF9AE}" pid="5" name="ContentTypeId">
    <vt:lpwstr>0x0101000E511FED76FCCD41A4E13F7D2967E44400FA5568C54100784A9ACEEA118381A008</vt:lpwstr>
  </property>
  <property fmtid="{D5CDD505-2E9C-101B-9397-08002B2CF9AE}" pid="6"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ies>
</file>